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5969" w14:textId="789261F2" w:rsidR="00741714" w:rsidRDefault="00741714" w:rsidP="00741714">
      <w:pPr>
        <w:pStyle w:val="Heading1"/>
      </w:pPr>
      <w:r>
        <w:t xml:space="preserve">Guided Notes for </w:t>
      </w:r>
      <w:r w:rsidR="2D970286">
        <w:t>Mastering the Monarch</w:t>
      </w:r>
    </w:p>
    <w:p w14:paraId="71141205" w14:textId="77777777" w:rsidR="00741714" w:rsidRPr="00EF2A5C" w:rsidRDefault="00741714" w:rsidP="00741714">
      <w:pPr>
        <w:pStyle w:val="Heading2"/>
      </w:pPr>
      <w:r>
        <w:t>Welcome to the Course</w:t>
      </w:r>
    </w:p>
    <w:p w14:paraId="5E3F43B8" w14:textId="77777777" w:rsidR="00741714" w:rsidRDefault="00741714" w:rsidP="2C24CB10">
      <w:pPr>
        <w:spacing w:before="360"/>
      </w:pPr>
      <w:r>
        <w:t xml:space="preserve">Objectives </w:t>
      </w:r>
    </w:p>
    <w:p w14:paraId="2BDBDDDB" w14:textId="6A6E6BE9" w:rsidR="7D796830" w:rsidRDefault="7D796830" w:rsidP="2C24CB10">
      <w:pPr>
        <w:pStyle w:val="ListParagraph"/>
        <w:numPr>
          <w:ilvl w:val="0"/>
          <w:numId w:val="8"/>
        </w:numPr>
      </w:pPr>
      <w:r>
        <w:t xml:space="preserve">Demonstrate the ability to operate the Monarch as a stand-alone device exhibiting skills in navigating and utilizing its key features.    </w:t>
      </w:r>
    </w:p>
    <w:p w14:paraId="06BFA966" w14:textId="47A2F432" w:rsidR="7D796830" w:rsidRDefault="7D796830" w:rsidP="2C24CB10">
      <w:pPr>
        <w:pStyle w:val="ListParagraph"/>
        <w:numPr>
          <w:ilvl w:val="0"/>
          <w:numId w:val="8"/>
        </w:numPr>
        <w:spacing w:before="240" w:after="240"/>
      </w:pPr>
      <w:r w:rsidRPr="2C24CB10">
        <w:t xml:space="preserve">Configure and personalize the Monarch’s settings to meet individual user preferences, including selecting braille codes, adjusting user settings, configuring Wi-Fi, and managing updates.    </w:t>
      </w:r>
    </w:p>
    <w:p w14:paraId="116888DD" w14:textId="25932535" w:rsidR="7D796830" w:rsidRDefault="7D796830" w:rsidP="2C24CB10">
      <w:pPr>
        <w:pStyle w:val="ListParagraph"/>
        <w:numPr>
          <w:ilvl w:val="0"/>
          <w:numId w:val="8"/>
        </w:numPr>
        <w:spacing w:before="240" w:after="240"/>
      </w:pPr>
      <w:r w:rsidRPr="2C24CB10">
        <w:t xml:space="preserve">Connect the Monarch to and use online services and applications such as Bookshare and TIGL </w:t>
      </w:r>
    </w:p>
    <w:p w14:paraId="3C451AE4" w14:textId="7CC589EC" w:rsidR="7D796830" w:rsidRDefault="7D796830" w:rsidP="2C24CB10">
      <w:pPr>
        <w:pStyle w:val="ListParagraph"/>
        <w:numPr>
          <w:ilvl w:val="0"/>
          <w:numId w:val="8"/>
        </w:numPr>
        <w:spacing w:before="240" w:after="240"/>
      </w:pPr>
      <w:r w:rsidRPr="2C24CB10">
        <w:t xml:space="preserve">Create, edit, and save documents using the Monarch’s Editor and File Manager </w:t>
      </w:r>
    </w:p>
    <w:p w14:paraId="564B381D" w14:textId="30EE85A3" w:rsidR="7D796830" w:rsidRDefault="7D796830" w:rsidP="2C24CB10">
      <w:pPr>
        <w:pStyle w:val="ListParagraph"/>
        <w:numPr>
          <w:ilvl w:val="0"/>
          <w:numId w:val="8"/>
        </w:numPr>
      </w:pPr>
      <w:r w:rsidRPr="2C24CB10">
        <w:t>Identify the Monarch features for inputting and interpreting mathematical content and graphs  </w:t>
      </w:r>
    </w:p>
    <w:p w14:paraId="00610827" w14:textId="47224482" w:rsidR="00741714" w:rsidRDefault="00741714" w:rsidP="003360E8">
      <w:pPr>
        <w:spacing w:before="24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Complete these items </w:t>
      </w:r>
    </w:p>
    <w:p w14:paraId="25826A81" w14:textId="72B4FE65" w:rsidR="00741714" w:rsidRPr="00782F8F" w:rsidRDefault="5A179C64" w:rsidP="2C24CB10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2C24CB10">
        <w:rPr>
          <w:rFonts w:eastAsiaTheme="minorEastAsia"/>
        </w:rPr>
        <w:t>Thirteen</w:t>
      </w:r>
      <w:r w:rsidR="00741714" w:rsidRPr="2C24CB10">
        <w:rPr>
          <w:rFonts w:eastAsiaTheme="minorEastAsia"/>
        </w:rPr>
        <w:t xml:space="preserve"> Video modules</w:t>
      </w:r>
    </w:p>
    <w:p w14:paraId="173CA265" w14:textId="72E981D9" w:rsidR="00741714" w:rsidRPr="00782F8F" w:rsidRDefault="00741714" w:rsidP="00741714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  <w:szCs w:val="28"/>
        </w:rPr>
      </w:pPr>
      <w:r w:rsidRPr="00782F8F">
        <w:rPr>
          <w:rFonts w:eastAsiaTheme="minorEastAsia"/>
          <w:szCs w:val="28"/>
        </w:rPr>
        <w:t>Check your Understanding Questions</w:t>
      </w:r>
    </w:p>
    <w:p w14:paraId="0C2EC227" w14:textId="530877E2" w:rsidR="00741714" w:rsidRPr="00782F8F" w:rsidRDefault="00741714" w:rsidP="2C24CB10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2C24CB10">
        <w:rPr>
          <w:rFonts w:eastAsiaTheme="minorEastAsia"/>
        </w:rPr>
        <w:t xml:space="preserve">A </w:t>
      </w:r>
      <w:r w:rsidR="6985BCF3" w:rsidRPr="2C24CB10">
        <w:rPr>
          <w:rFonts w:eastAsiaTheme="minorEastAsia"/>
        </w:rPr>
        <w:t>ten</w:t>
      </w:r>
      <w:r w:rsidRPr="2C24CB10">
        <w:rPr>
          <w:rFonts w:eastAsiaTheme="minorEastAsia"/>
        </w:rPr>
        <w:t xml:space="preserve">-question assessment </w:t>
      </w:r>
    </w:p>
    <w:p w14:paraId="78DB1440" w14:textId="0E5D3987" w:rsidR="00741714" w:rsidRPr="00782F8F" w:rsidRDefault="00741714" w:rsidP="7505EF4D">
      <w:pPr>
        <w:pStyle w:val="ListParagraph"/>
        <w:numPr>
          <w:ilvl w:val="0"/>
          <w:numId w:val="25"/>
        </w:numPr>
        <w:spacing w:line="240" w:lineRule="auto"/>
        <w:rPr>
          <w:rFonts w:eastAsiaTheme="minorEastAsia"/>
        </w:rPr>
      </w:pPr>
      <w:r w:rsidRPr="7505EF4D">
        <w:rPr>
          <w:rFonts w:eastAsiaTheme="minorEastAsia"/>
        </w:rPr>
        <w:t>A follow-up activity</w:t>
      </w:r>
    </w:p>
    <w:p w14:paraId="3500373C" w14:textId="49BD5BF8" w:rsidR="00741714" w:rsidRPr="00054D97" w:rsidRDefault="00741714" w:rsidP="2C24CB10">
      <w:pPr>
        <w:spacing w:before="240" w:line="240" w:lineRule="auto"/>
        <w:rPr>
          <w:rFonts w:eastAsiaTheme="minorEastAsia"/>
        </w:rPr>
      </w:pPr>
      <w:r w:rsidRPr="2C24CB10">
        <w:rPr>
          <w:rFonts w:eastAsiaTheme="minorEastAsia"/>
        </w:rPr>
        <w:t xml:space="preserve">Use the guided notes below to follow along with the videos. When you encounter a </w:t>
      </w:r>
      <w:r w:rsidRPr="2C24CB10">
        <w:rPr>
          <w:rFonts w:eastAsiaTheme="minorEastAsia"/>
          <w:color w:val="C00000"/>
        </w:rPr>
        <w:t>*answer</w:t>
      </w:r>
      <w:r w:rsidRPr="2C24CB10">
        <w:rPr>
          <w:rFonts w:eastAsiaTheme="minorEastAsia"/>
        </w:rPr>
        <w:t xml:space="preserve">, </w:t>
      </w:r>
      <w:r w:rsidRPr="2C24CB10">
        <w:rPr>
          <w:rFonts w:eastAsia="Verdana" w:cs="Verdana"/>
        </w:rPr>
        <w:t xml:space="preserve">replace with the correct word or phrase. </w:t>
      </w:r>
      <w:r w:rsidRPr="2C24CB10">
        <w:rPr>
          <w:rFonts w:eastAsiaTheme="minorEastAsia"/>
        </w:rPr>
        <w:t xml:space="preserve">The notes will prepare you for the assessment and the follow-up activity.  If you would like to extend your learning, please review the Additional Resources and the Suggested Next Steps sections.  </w:t>
      </w:r>
      <w:r w:rsidR="00E33485">
        <w:rPr>
          <w:rFonts w:eastAsiaTheme="minorEastAsia"/>
        </w:rPr>
        <w:t>We</w:t>
      </w:r>
      <w:r w:rsidRPr="2C24CB10">
        <w:rPr>
          <w:rFonts w:eastAsiaTheme="minorEastAsia"/>
        </w:rPr>
        <w:t xml:space="preserve"> hope you enjoy this course on </w:t>
      </w:r>
      <w:r w:rsidR="1255EB32" w:rsidRPr="2C24CB10">
        <w:rPr>
          <w:rFonts w:eastAsiaTheme="minorEastAsia"/>
        </w:rPr>
        <w:t>Monarch</w:t>
      </w:r>
      <w:r w:rsidRPr="2C24CB10">
        <w:rPr>
          <w:rFonts w:eastAsiaTheme="minorEastAsia"/>
        </w:rPr>
        <w:t xml:space="preserve">. </w:t>
      </w:r>
    </w:p>
    <w:p w14:paraId="699AABEB" w14:textId="77777777" w:rsidR="003271EC" w:rsidRDefault="003271EC">
      <w:pPr>
        <w:spacing w:after="160"/>
      </w:pPr>
      <w:r>
        <w:br w:type="page"/>
      </w:r>
    </w:p>
    <w:p w14:paraId="1FF4DAD9" w14:textId="5C18907A" w:rsidR="00741714" w:rsidRDefault="00741714" w:rsidP="2C24CB10">
      <w:pPr>
        <w:pStyle w:val="Heading2"/>
        <w:spacing w:after="160"/>
        <w:rPr>
          <w:rFonts w:eastAsia="Verdana"/>
        </w:rPr>
      </w:pPr>
      <w:r w:rsidRPr="00EF2A5C">
        <w:rPr>
          <w:shd w:val="clear" w:color="auto" w:fill="FFFFFF"/>
        </w:rPr>
        <w:lastRenderedPageBreak/>
        <w:t xml:space="preserve">Module 1: </w:t>
      </w:r>
      <w:r w:rsidR="21C40BC1">
        <w:t>Introduction</w:t>
      </w:r>
    </w:p>
    <w:p w14:paraId="0F7C89EE" w14:textId="77777777" w:rsidR="00741714" w:rsidRPr="00115149" w:rsidRDefault="00741714" w:rsidP="004866DE">
      <w:pPr>
        <w:pStyle w:val="Heading3"/>
        <w:rPr>
          <w:rFonts w:eastAsia="Verdana"/>
        </w:rPr>
      </w:pPr>
      <w:r>
        <w:rPr>
          <w:rFonts w:eastAsia="Verdana"/>
        </w:rPr>
        <w:t>Notes</w:t>
      </w:r>
    </w:p>
    <w:p w14:paraId="19923CB7" w14:textId="58514CB0" w:rsidR="00741714" w:rsidRPr="00DB367E" w:rsidRDefault="7450C1FD" w:rsidP="1B5FF183">
      <w:pPr>
        <w:spacing w:before="240"/>
        <w:rPr>
          <w:rFonts w:eastAsia="Verdana" w:cs="Verdana"/>
          <w:color w:val="000000" w:themeColor="text1"/>
        </w:rPr>
      </w:pPr>
      <w:r w:rsidRPr="1B5FF183">
        <w:rPr>
          <w:rFonts w:eastAsia="Verdana" w:cs="Verdana"/>
          <w:color w:val="000000" w:themeColor="text1"/>
        </w:rPr>
        <w:t>The Monarch contains 10 lines of</w:t>
      </w:r>
      <w:r w:rsidR="4BE6DB5C" w:rsidRPr="1B5FF183">
        <w:rPr>
          <w:rFonts w:eastAsia="Verdana" w:cs="Verdana"/>
          <w:color w:val="000000" w:themeColor="text1"/>
        </w:rPr>
        <w:t xml:space="preserve"> </w:t>
      </w:r>
      <w:r w:rsidR="4BE6DB5C" w:rsidRPr="1B5FF183">
        <w:rPr>
          <w:rFonts w:eastAsiaTheme="minorEastAsia"/>
          <w:color w:val="C00000"/>
        </w:rPr>
        <w:t>*answer</w:t>
      </w:r>
      <w:r w:rsidR="4BE6DB5C" w:rsidRPr="1B5FF183">
        <w:rPr>
          <w:rFonts w:eastAsia="Verdana" w:cs="Verdana"/>
          <w:color w:val="000000" w:themeColor="text1"/>
        </w:rPr>
        <w:t xml:space="preserve"> </w:t>
      </w:r>
      <w:r w:rsidR="3CD5B55C" w:rsidRPr="1B5FF183">
        <w:rPr>
          <w:rFonts w:eastAsia="Verdana" w:cs="Verdana"/>
          <w:color w:val="000000" w:themeColor="text1"/>
        </w:rPr>
        <w:t>braille c</w:t>
      </w:r>
      <w:r w:rsidR="694BB037" w:rsidRPr="1B5FF183">
        <w:rPr>
          <w:rFonts w:eastAsia="Verdana" w:cs="Verdana"/>
          <w:color w:val="000000" w:themeColor="text1"/>
        </w:rPr>
        <w:t>ell</w:t>
      </w:r>
      <w:r w:rsidR="3CD5B55C" w:rsidRPr="1B5FF183">
        <w:rPr>
          <w:rFonts w:eastAsia="Verdana" w:cs="Verdana"/>
          <w:color w:val="000000" w:themeColor="text1"/>
        </w:rPr>
        <w:t>s.</w:t>
      </w:r>
    </w:p>
    <w:p w14:paraId="0AA5DF89" w14:textId="09C45DB3" w:rsidR="0B2122BA" w:rsidRDefault="0B2122BA" w:rsidP="1B5FF183">
      <w:pPr>
        <w:spacing w:before="240"/>
        <w:rPr>
          <w:rFonts w:eastAsia="Verdana" w:cs="Verdana"/>
          <w:color w:val="000000" w:themeColor="text1"/>
        </w:rPr>
      </w:pPr>
      <w:r w:rsidRPr="1B5FF183">
        <w:rPr>
          <w:rFonts w:eastAsia="Verdana" w:cs="Verdana"/>
          <w:color w:val="000000" w:themeColor="text1"/>
        </w:rPr>
        <w:t xml:space="preserve">Applications include a tactile textbook library, multi-line word processor, tactile image viewer, </w:t>
      </w:r>
      <w:r w:rsidR="51E1A006" w:rsidRPr="1B5FF183">
        <w:rPr>
          <w:rFonts w:eastAsiaTheme="minorEastAsia"/>
          <w:color w:val="C00000"/>
        </w:rPr>
        <w:t>*answer</w:t>
      </w:r>
      <w:r w:rsidR="51E1A006" w:rsidRPr="1B5FF183">
        <w:rPr>
          <w:rFonts w:eastAsiaTheme="minorEastAsia"/>
        </w:rPr>
        <w:t xml:space="preserve">, and braille editor. </w:t>
      </w:r>
    </w:p>
    <w:p w14:paraId="5203311A" w14:textId="7BF6FA78" w:rsidR="51E1A006" w:rsidRDefault="51E1A006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The Monarch Display is a tool that provides both standard braille and </w:t>
      </w:r>
      <w:r w:rsidRPr="1B5FF183">
        <w:rPr>
          <w:rFonts w:eastAsiaTheme="minorEastAsia"/>
          <w:color w:val="C00000"/>
        </w:rPr>
        <w:t xml:space="preserve">*answer </w:t>
      </w:r>
      <w:r w:rsidRPr="1B5FF183">
        <w:rPr>
          <w:rFonts w:eastAsiaTheme="minorEastAsia"/>
        </w:rPr>
        <w:t>on the same surface.</w:t>
      </w:r>
      <w:r w:rsidRPr="1B5FF183">
        <w:rPr>
          <w:rFonts w:eastAsiaTheme="minorEastAsia"/>
          <w:color w:val="C00000"/>
        </w:rPr>
        <w:t xml:space="preserve"> </w:t>
      </w:r>
    </w:p>
    <w:p w14:paraId="1A2FE810" w14:textId="77777777" w:rsidR="00741714" w:rsidRDefault="00741714" w:rsidP="004866DE">
      <w:pPr>
        <w:pStyle w:val="Heading3"/>
        <w:rPr>
          <w:rFonts w:eastAsia="Verdana"/>
        </w:rPr>
      </w:pPr>
      <w:r w:rsidRPr="00115149">
        <w:rPr>
          <w:rFonts w:eastAsia="Verdana"/>
        </w:rPr>
        <w:t>Check Your Understanding</w:t>
      </w:r>
    </w:p>
    <w:p w14:paraId="3AE66E67" w14:textId="406CB3C6" w:rsidR="00741714" w:rsidRPr="00BE01B7" w:rsidRDefault="00741714" w:rsidP="2C24CB10">
      <w:pPr>
        <w:rPr>
          <w:rFonts w:eastAsia="Verdana" w:cs="Verdana"/>
        </w:rPr>
      </w:pPr>
      <w:r w:rsidRPr="7505EF4D">
        <w:rPr>
          <w:rFonts w:eastAsia="Verdana" w:cs="Verdana"/>
          <w:color w:val="C00000"/>
        </w:rPr>
        <w:t xml:space="preserve">(True or False) </w:t>
      </w:r>
      <w:r w:rsidR="00EF3CF0" w:rsidRPr="7505EF4D">
        <w:rPr>
          <w:rFonts w:eastAsia="Verdana" w:cs="Verdana"/>
        </w:rPr>
        <w:t>The Monarch Tactile display features multiple dot heights.</w:t>
      </w:r>
    </w:p>
    <w:p w14:paraId="2DC1BBB0" w14:textId="77777777" w:rsidR="00741714" w:rsidRPr="007876EC" w:rsidRDefault="00741714" w:rsidP="00741714">
      <w:pPr>
        <w:pStyle w:val="ListParagraph"/>
        <w:ind w:left="1440"/>
        <w:rPr>
          <w:rFonts w:eastAsia="Verdana" w:cs="Verdana"/>
        </w:rPr>
      </w:pPr>
    </w:p>
    <w:p w14:paraId="7C4A1B23" w14:textId="77777777" w:rsidR="00741714" w:rsidRDefault="00741714" w:rsidP="00741714">
      <w:pPr>
        <w:rPr>
          <w:rFonts w:eastAsiaTheme="majorEastAsia" w:cstheme="majorBidi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42000381" w14:textId="5324C052" w:rsidR="00741714" w:rsidRDefault="00741714" w:rsidP="00741714">
      <w:pPr>
        <w:pStyle w:val="Heading2"/>
        <w:rPr>
          <w:rFonts w:eastAsia="Verdana"/>
        </w:rPr>
      </w:pPr>
      <w:r w:rsidRPr="00EF2A5C">
        <w:rPr>
          <w:shd w:val="clear" w:color="auto" w:fill="FFFFFF"/>
        </w:rPr>
        <w:lastRenderedPageBreak/>
        <w:t xml:space="preserve">Module 2: </w:t>
      </w:r>
      <w:r w:rsidR="4F3EC5F0">
        <w:t>Care and Maintenance</w:t>
      </w:r>
    </w:p>
    <w:p w14:paraId="15933406" w14:textId="77777777" w:rsidR="00741714" w:rsidRPr="00B33B5B" w:rsidRDefault="00741714" w:rsidP="004866DE">
      <w:pPr>
        <w:pStyle w:val="Heading3"/>
        <w:rPr>
          <w:rFonts w:eastAsia="Verdana"/>
        </w:rPr>
      </w:pPr>
      <w:r w:rsidRPr="1B5FF183">
        <w:rPr>
          <w:rFonts w:eastAsia="Verdana"/>
        </w:rPr>
        <w:t>Notes</w:t>
      </w:r>
    </w:p>
    <w:p w14:paraId="6468E3F7" w14:textId="1A4AD038" w:rsidR="719A7706" w:rsidRDefault="719A7706" w:rsidP="1B5FF183">
      <w:pPr>
        <w:spacing w:before="240"/>
        <w:rPr>
          <w:rFonts w:eastAsia="Verdana" w:cs="Verdana"/>
          <w:color w:val="000000" w:themeColor="text1"/>
        </w:rPr>
      </w:pPr>
      <w:r w:rsidRPr="1B5FF183">
        <w:rPr>
          <w:rFonts w:eastAsia="Verdana" w:cs="Verdana"/>
          <w:color w:val="000000" w:themeColor="text1"/>
        </w:rPr>
        <w:t xml:space="preserve">The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  <w:color w:val="000000" w:themeColor="text1"/>
        </w:rPr>
        <w:t xml:space="preserve"> </w:t>
      </w:r>
      <w:r w:rsidR="4949BF7D" w:rsidRPr="1B5FF183">
        <w:rPr>
          <w:rFonts w:eastAsia="Verdana" w:cs="Verdana"/>
          <w:color w:val="000000" w:themeColor="text1"/>
        </w:rPr>
        <w:t>keeps dust and debris out of the pins.</w:t>
      </w:r>
    </w:p>
    <w:p w14:paraId="1AB7F342" w14:textId="6AA94DA2" w:rsidR="65539467" w:rsidRDefault="65539467" w:rsidP="1B5FF183">
      <w:pPr>
        <w:spacing w:before="240"/>
        <w:rPr>
          <w:rFonts w:eastAsia="Verdana" w:cs="Verdana"/>
          <w:color w:val="000000" w:themeColor="text1"/>
        </w:rPr>
      </w:pPr>
      <w:r w:rsidRPr="1B5FF183">
        <w:rPr>
          <w:rFonts w:eastAsia="Verdana" w:cs="Verdana"/>
          <w:color w:val="000000" w:themeColor="text1"/>
        </w:rPr>
        <w:t xml:space="preserve">When putting the Monarch in the basic operating position, make sure the </w:t>
      </w:r>
      <w:r w:rsidRPr="1B5FF183">
        <w:rPr>
          <w:rFonts w:eastAsiaTheme="minorEastAsia"/>
          <w:color w:val="C00000"/>
        </w:rPr>
        <w:t xml:space="preserve">*answer </w:t>
      </w:r>
      <w:r w:rsidRPr="1B5FF183">
        <w:rPr>
          <w:rFonts w:eastAsiaTheme="minorEastAsia"/>
        </w:rPr>
        <w:t>is facing you.</w:t>
      </w:r>
    </w:p>
    <w:p w14:paraId="6CBEB036" w14:textId="77777777" w:rsidR="00741714" w:rsidRPr="00A52AA9" w:rsidRDefault="00741714" w:rsidP="004866DE">
      <w:pPr>
        <w:pStyle w:val="Heading3"/>
        <w:rPr>
          <w:rFonts w:eastAsia="Verdana"/>
        </w:rPr>
      </w:pPr>
      <w:r w:rsidRPr="00A52AA9">
        <w:rPr>
          <w:rFonts w:eastAsia="Verdana"/>
        </w:rPr>
        <w:t xml:space="preserve">Check Your Understanding </w:t>
      </w:r>
    </w:p>
    <w:p w14:paraId="6A7B0B90" w14:textId="33C181D9" w:rsidR="00741714" w:rsidRPr="00223728" w:rsidRDefault="00741714" w:rsidP="00741714">
      <w:pPr>
        <w:rPr>
          <w:rFonts w:eastAsia="Verdana" w:cs="Verdana"/>
          <w:color w:val="000000" w:themeColor="text1"/>
        </w:rPr>
      </w:pPr>
      <w:r w:rsidRPr="7505EF4D">
        <w:rPr>
          <w:rFonts w:eastAsia="Verdana" w:cs="Verdana"/>
          <w:color w:val="C00000"/>
        </w:rPr>
        <w:t xml:space="preserve">(True or False) </w:t>
      </w:r>
      <w:r w:rsidR="5C275F82" w:rsidRPr="7505EF4D">
        <w:rPr>
          <w:rFonts w:eastAsia="Verdana" w:cs="Verdana"/>
        </w:rPr>
        <w:t>The membrane should remain in place to protect the pins from dust and debris.</w:t>
      </w:r>
    </w:p>
    <w:p w14:paraId="70E18FCB" w14:textId="77777777" w:rsidR="00741714" w:rsidRDefault="00741714" w:rsidP="00741714">
      <w:pPr>
        <w:rPr>
          <w:rFonts w:eastAsiaTheme="majorEastAsia" w:cstheme="majorBidi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856531D" w14:textId="7FF1D807" w:rsidR="00741714" w:rsidRDefault="00741714" w:rsidP="00741714">
      <w:pPr>
        <w:pStyle w:val="Heading2"/>
      </w:pPr>
      <w:r w:rsidRPr="00EF2A5C">
        <w:rPr>
          <w:shd w:val="clear" w:color="auto" w:fill="FFFFFF"/>
        </w:rPr>
        <w:lastRenderedPageBreak/>
        <w:t>Module 3</w:t>
      </w:r>
      <w:r>
        <w:rPr>
          <w:shd w:val="clear" w:color="auto" w:fill="FFFFFF"/>
        </w:rPr>
        <w:t xml:space="preserve">: </w:t>
      </w:r>
      <w:r w:rsidR="5B303412">
        <w:t>Orientation</w:t>
      </w:r>
    </w:p>
    <w:p w14:paraId="42BF3675" w14:textId="77777777" w:rsidR="00741714" w:rsidRPr="003807E3" w:rsidRDefault="00741714" w:rsidP="004866DE">
      <w:pPr>
        <w:pStyle w:val="Heading3"/>
        <w:rPr>
          <w:rFonts w:eastAsia="Verdana"/>
        </w:rPr>
      </w:pPr>
      <w:r w:rsidRPr="1B5FF183">
        <w:rPr>
          <w:rFonts w:eastAsia="Verdana"/>
        </w:rPr>
        <w:t>Notes</w:t>
      </w:r>
    </w:p>
    <w:p w14:paraId="4AF2FBFC" w14:textId="60838570" w:rsidR="00741714" w:rsidRPr="00164BDA" w:rsidRDefault="0388CE23" w:rsidP="1B5FF183">
      <w:pPr>
        <w:spacing w:before="240" w:after="160"/>
        <w:rPr>
          <w:rFonts w:eastAsia="Verdana" w:cs="Verdana"/>
          <w:color w:val="000000" w:themeColor="text1"/>
        </w:rPr>
      </w:pPr>
      <w:r w:rsidRPr="1B5FF183">
        <w:rPr>
          <w:rFonts w:eastAsia="Verdana" w:cs="Verdana"/>
          <w:color w:val="000000" w:themeColor="text1"/>
        </w:rPr>
        <w:t xml:space="preserve">In between dots 1 and 4 is the </w:t>
      </w:r>
      <w:r w:rsidR="2E163DE3" w:rsidRPr="1B5FF183">
        <w:rPr>
          <w:rFonts w:eastAsiaTheme="minorEastAsia"/>
          <w:color w:val="C00000"/>
        </w:rPr>
        <w:t>*answer</w:t>
      </w:r>
      <w:r w:rsidR="3B21D60A" w:rsidRPr="1B5FF183">
        <w:rPr>
          <w:rFonts w:eastAsiaTheme="minorEastAsia"/>
        </w:rPr>
        <w:t>.</w:t>
      </w:r>
    </w:p>
    <w:p w14:paraId="75771300" w14:textId="286333DB" w:rsidR="75A383FE" w:rsidRDefault="75A383FE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On the left side of the device are two ports. In between the two ports are slightly raised brackets that house the </w:t>
      </w:r>
      <w:r w:rsidRPr="1B5FF183">
        <w:rPr>
          <w:rFonts w:eastAsiaTheme="minorEastAsia"/>
          <w:color w:val="C00000"/>
        </w:rPr>
        <w:t xml:space="preserve">*answer </w:t>
      </w:r>
      <w:r w:rsidRPr="1B5FF183">
        <w:rPr>
          <w:rFonts w:eastAsiaTheme="minorEastAsia"/>
        </w:rPr>
        <w:t>button.</w:t>
      </w:r>
    </w:p>
    <w:p w14:paraId="66B9DC1E" w14:textId="77777777" w:rsidR="00741714" w:rsidRDefault="00741714" w:rsidP="004866DE">
      <w:pPr>
        <w:pStyle w:val="Heading3"/>
        <w:rPr>
          <w:rFonts w:eastAsia="Verdana"/>
        </w:rPr>
      </w:pPr>
      <w:r w:rsidRPr="003807E3">
        <w:rPr>
          <w:rFonts w:eastAsia="Verdana"/>
        </w:rPr>
        <w:t xml:space="preserve">Check Your Understanding </w:t>
      </w:r>
    </w:p>
    <w:p w14:paraId="033E687B" w14:textId="2A7224CF" w:rsidR="00741714" w:rsidRPr="003807E3" w:rsidRDefault="00741714" w:rsidP="2C24CB10">
      <w:pPr>
        <w:pStyle w:val="ListParagraph"/>
        <w:numPr>
          <w:ilvl w:val="0"/>
          <w:numId w:val="21"/>
        </w:numPr>
        <w:spacing w:after="160"/>
      </w:pPr>
      <w:r w:rsidRPr="343618EE">
        <w:rPr>
          <w:rFonts w:eastAsia="Verdana" w:cs="Verdana"/>
          <w:color w:val="C00000"/>
        </w:rPr>
        <w:t xml:space="preserve">(True or false) </w:t>
      </w:r>
      <w:r w:rsidR="0FE03419" w:rsidRPr="343618EE">
        <w:rPr>
          <w:rFonts w:eastAsia="Verdana" w:cs="Verdana"/>
          <w:color w:val="000000" w:themeColor="text1"/>
          <w:szCs w:val="28"/>
        </w:rPr>
        <w:t>The Tactile display consists of 12 lines with 32 braille characters per line.</w:t>
      </w:r>
    </w:p>
    <w:p w14:paraId="1C655633" w14:textId="582ADF71" w:rsidR="7575FF17" w:rsidRDefault="7575FF17" w:rsidP="343618EE">
      <w:pPr>
        <w:pStyle w:val="Heading3"/>
      </w:pPr>
      <w:r w:rsidRPr="343618EE">
        <w:t>Additional Resources</w:t>
      </w:r>
    </w:p>
    <w:p w14:paraId="270F74DC" w14:textId="3E9187DC" w:rsidR="7575FF17" w:rsidRDefault="7575FF17" w:rsidP="343618EE">
      <w:pPr>
        <w:pStyle w:val="ListParagraph"/>
        <w:numPr>
          <w:ilvl w:val="0"/>
          <w:numId w:val="5"/>
        </w:numPr>
      </w:pPr>
      <w:hyperlink r:id="rId10">
        <w:r w:rsidRPr="343618EE">
          <w:rPr>
            <w:rStyle w:val="Hyperlink"/>
          </w:rPr>
          <w:t>Monarch Snapshot: Adjusting Volume and Speech Levels</w:t>
        </w:r>
      </w:hyperlink>
    </w:p>
    <w:p w14:paraId="72BB68A3" w14:textId="0699FF3F" w:rsidR="39F7F72E" w:rsidRDefault="39F7F72E" w:rsidP="343618EE">
      <w:pPr>
        <w:pStyle w:val="ListParagraph"/>
        <w:numPr>
          <w:ilvl w:val="0"/>
          <w:numId w:val="5"/>
        </w:numPr>
      </w:pPr>
      <w:hyperlink r:id="rId11">
        <w:r w:rsidRPr="343618EE">
          <w:rPr>
            <w:rStyle w:val="Hyperlink"/>
          </w:rPr>
          <w:t>Monarch Snapshot: Sleep Mode and Shutdown</w:t>
        </w:r>
      </w:hyperlink>
    </w:p>
    <w:p w14:paraId="372A09E2" w14:textId="354509DC" w:rsidR="343618EE" w:rsidRDefault="343618EE" w:rsidP="343618EE">
      <w:pPr>
        <w:pStyle w:val="ListParagraph"/>
      </w:pPr>
    </w:p>
    <w:p w14:paraId="5F15DF4B" w14:textId="77777777" w:rsidR="00741714" w:rsidRDefault="00741714" w:rsidP="00741714">
      <w:pPr>
        <w:rPr>
          <w:rFonts w:eastAsiaTheme="majorEastAsia" w:cstheme="majorBidi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65242998" w14:textId="46510A04" w:rsidR="00741714" w:rsidRPr="000559B2" w:rsidRDefault="00741714" w:rsidP="00741714">
      <w:pPr>
        <w:pStyle w:val="Heading2"/>
        <w:rPr>
          <w:rFonts w:eastAsia="Verdana"/>
        </w:rPr>
      </w:pPr>
      <w:r w:rsidRPr="001F5795">
        <w:rPr>
          <w:shd w:val="clear" w:color="auto" w:fill="FFFFFF"/>
        </w:rPr>
        <w:lastRenderedPageBreak/>
        <w:t>Module 4:</w:t>
      </w:r>
      <w:r>
        <w:rPr>
          <w:shd w:val="clear" w:color="auto" w:fill="FFFFFF"/>
        </w:rPr>
        <w:t xml:space="preserve"> </w:t>
      </w:r>
      <w:r w:rsidR="14EBCFE5">
        <w:t>Navigation &amp; Gestures</w:t>
      </w:r>
    </w:p>
    <w:p w14:paraId="731A9A1D" w14:textId="438ED42E" w:rsidR="00741714" w:rsidRDefault="00741714" w:rsidP="004866DE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415409EF" w14:textId="35844667" w:rsidR="007C3F03" w:rsidRPr="00583C4E" w:rsidRDefault="37E359AC" w:rsidP="1B5FF183">
      <w:pPr>
        <w:spacing w:before="120"/>
        <w:rPr>
          <w:rFonts w:eastAsiaTheme="minorEastAsia"/>
        </w:rPr>
      </w:pPr>
      <w:r w:rsidRPr="1B5FF183">
        <w:rPr>
          <w:rFonts w:eastAsia="Verdana" w:cs="Verdana"/>
        </w:rPr>
        <w:t>To activate an item</w:t>
      </w:r>
      <w:bookmarkStart w:id="0" w:name="_Int_DgUMaBY7"/>
      <w:r w:rsidRPr="1B5FF183">
        <w:rPr>
          <w:rFonts w:eastAsia="Verdana" w:cs="Verdana"/>
        </w:rPr>
        <w:t>, move</w:t>
      </w:r>
      <w:bookmarkEnd w:id="0"/>
      <w:r w:rsidRPr="1B5FF183">
        <w:rPr>
          <w:rFonts w:eastAsia="Verdana" w:cs="Verdana"/>
        </w:rPr>
        <w:t xml:space="preserve"> focus to it and press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>.</w:t>
      </w:r>
    </w:p>
    <w:p w14:paraId="6CDCC9C6" w14:textId="7CAE0273" w:rsidR="04F7DC15" w:rsidRDefault="04F7DC15" w:rsidP="1B5FF183">
      <w:pPr>
        <w:spacing w:before="120"/>
        <w:rPr>
          <w:rFonts w:eastAsiaTheme="minorEastAsia"/>
        </w:rPr>
      </w:pPr>
      <w:r w:rsidRPr="1B5FF183">
        <w:rPr>
          <w:rFonts w:eastAsiaTheme="minorEastAsia"/>
        </w:rPr>
        <w:t xml:space="preserve">The </w:t>
      </w:r>
      <w:r w:rsidRPr="1B5FF183">
        <w:rPr>
          <w:rFonts w:eastAsiaTheme="minorEastAsia"/>
          <w:color w:val="C00000"/>
        </w:rPr>
        <w:t xml:space="preserve">*answer </w:t>
      </w:r>
      <w:r w:rsidRPr="1B5FF183">
        <w:rPr>
          <w:rFonts w:eastAsiaTheme="minorEastAsia"/>
        </w:rPr>
        <w:t>is accessible from almost everywhere.</w:t>
      </w:r>
    </w:p>
    <w:p w14:paraId="5E973CE0" w14:textId="77777777" w:rsidR="00741714" w:rsidRDefault="00741714" w:rsidP="004866DE">
      <w:pPr>
        <w:pStyle w:val="Heading3"/>
        <w:rPr>
          <w:rFonts w:eastAsia="Verdana"/>
        </w:rPr>
      </w:pPr>
      <w:r w:rsidRPr="008633C1">
        <w:rPr>
          <w:rFonts w:eastAsia="Verdana"/>
        </w:rPr>
        <w:t>Check Your Understanding</w:t>
      </w:r>
    </w:p>
    <w:p w14:paraId="6B073E68" w14:textId="26D033D7" w:rsidR="00741714" w:rsidRPr="00D6525F" w:rsidRDefault="00741714" w:rsidP="00741714">
      <w:pPr>
        <w:pStyle w:val="ListParagraph"/>
        <w:numPr>
          <w:ilvl w:val="0"/>
          <w:numId w:val="22"/>
        </w:numPr>
        <w:spacing w:after="160"/>
        <w:rPr>
          <w:rFonts w:eastAsia="Verdana" w:cs="Verdana"/>
          <w:color w:val="000000" w:themeColor="text1"/>
        </w:rPr>
      </w:pPr>
      <w:r w:rsidRPr="7505EF4D">
        <w:rPr>
          <w:rFonts w:eastAsia="Verdana" w:cs="Verdana"/>
          <w:color w:val="C00000"/>
        </w:rPr>
        <w:t xml:space="preserve">(True or false) </w:t>
      </w:r>
      <w:r w:rsidR="6600138F" w:rsidRPr="7505EF4D">
        <w:rPr>
          <w:rFonts w:eastAsia="Verdana" w:cs="Verdana"/>
          <w:color w:val="000000" w:themeColor="text1"/>
          <w:szCs w:val="28"/>
        </w:rPr>
        <w:t>Pressing and holding the square button on the front edge of the Monarch will open the context menu.</w:t>
      </w:r>
    </w:p>
    <w:p w14:paraId="3500DA2F" w14:textId="77777777" w:rsidR="00741714" w:rsidRDefault="00741714" w:rsidP="00741714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7CBF0C6B" w14:textId="527F5E69" w:rsidR="00741714" w:rsidRDefault="00741714" w:rsidP="00741714">
      <w:pPr>
        <w:pStyle w:val="Heading2"/>
      </w:pPr>
      <w:r w:rsidRPr="00EF2A5C">
        <w:rPr>
          <w:shd w:val="clear" w:color="auto" w:fill="FFFFFF"/>
        </w:rPr>
        <w:lastRenderedPageBreak/>
        <w:t xml:space="preserve">Module 5: </w:t>
      </w:r>
      <w:r w:rsidR="6068F0F2">
        <w:t>Visual Display</w:t>
      </w:r>
    </w:p>
    <w:p w14:paraId="484C72C9" w14:textId="77777777" w:rsidR="00741714" w:rsidRPr="00D6525F" w:rsidRDefault="00741714" w:rsidP="004866DE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5F8EC8AF" w14:textId="7F9D765D" w:rsidR="002D5BA9" w:rsidRPr="0023712A" w:rsidRDefault="1E5A3908" w:rsidP="1B5FF183">
      <w:pPr>
        <w:spacing w:before="240"/>
        <w:rPr>
          <w:rFonts w:eastAsiaTheme="minorEastAsia"/>
        </w:rPr>
      </w:pPr>
      <w:r w:rsidRPr="1B5FF183">
        <w:rPr>
          <w:rFonts w:eastAsia="Verdana" w:cs="Verdana"/>
        </w:rPr>
        <w:t xml:space="preserve">To connect the Monarch to a portable screen, begin with the Monarch powered </w:t>
      </w:r>
      <w:r w:rsidRPr="1B5FF183">
        <w:rPr>
          <w:rFonts w:eastAsiaTheme="minorEastAsia"/>
          <w:color w:val="C00000"/>
        </w:rPr>
        <w:t>*answer</w:t>
      </w:r>
      <w:r w:rsidR="4DCF073D" w:rsidRPr="1B5FF183">
        <w:rPr>
          <w:rFonts w:eastAsiaTheme="minorEastAsia"/>
        </w:rPr>
        <w:t>.</w:t>
      </w:r>
    </w:p>
    <w:p w14:paraId="6D9A0AC2" w14:textId="41320319" w:rsidR="7383AE0E" w:rsidRDefault="7383AE0E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By default, the Monarch’s visual display is configured to show the </w:t>
      </w:r>
      <w:r w:rsidRPr="1B5FF183">
        <w:rPr>
          <w:rFonts w:eastAsiaTheme="minorEastAsia"/>
          <w:color w:val="C00000"/>
        </w:rPr>
        <w:t>*answer</w:t>
      </w:r>
      <w:r w:rsidR="4453F228" w:rsidRPr="1B5FF183">
        <w:rPr>
          <w:rFonts w:eastAsiaTheme="minorEastAsia"/>
        </w:rPr>
        <w:t xml:space="preserve"> </w:t>
      </w:r>
      <w:r w:rsidRPr="1B5FF183">
        <w:rPr>
          <w:rFonts w:eastAsiaTheme="minorEastAsia"/>
        </w:rPr>
        <w:t xml:space="preserve">for the braille that appeasers on the textual display.  </w:t>
      </w:r>
    </w:p>
    <w:p w14:paraId="1AD00D25" w14:textId="77777777" w:rsidR="00741714" w:rsidRDefault="00741714" w:rsidP="004866DE">
      <w:pPr>
        <w:pStyle w:val="Heading3"/>
        <w:rPr>
          <w:rFonts w:eastAsia="Verdana"/>
        </w:rPr>
      </w:pPr>
      <w:r w:rsidRPr="001001F8">
        <w:rPr>
          <w:rFonts w:eastAsia="Verdana"/>
        </w:rPr>
        <w:t>Check Your Understanding</w:t>
      </w:r>
    </w:p>
    <w:p w14:paraId="0B58F90E" w14:textId="6A442A51" w:rsidR="00741714" w:rsidRDefault="67992B68" w:rsidP="7505EF4D">
      <w:pPr>
        <w:pStyle w:val="ListParagraph"/>
        <w:numPr>
          <w:ilvl w:val="0"/>
          <w:numId w:val="24"/>
        </w:numPr>
        <w:spacing w:after="160"/>
      </w:pPr>
      <w:r w:rsidRPr="7505EF4D">
        <w:rPr>
          <w:rFonts w:eastAsia="Verdana" w:cs="Verdana"/>
          <w:color w:val="C00000"/>
        </w:rPr>
        <w:t xml:space="preserve">(True or false) </w:t>
      </w:r>
      <w:r w:rsidR="2C08217C" w:rsidRPr="7505EF4D">
        <w:rPr>
          <w:rFonts w:eastAsia="Verdana" w:cs="Verdana"/>
          <w:color w:val="000000" w:themeColor="text1"/>
          <w:szCs w:val="28"/>
        </w:rPr>
        <w:t>The Monarch can be connected to an external screen using an HDMI cable.</w:t>
      </w:r>
    </w:p>
    <w:p w14:paraId="6F573DE3" w14:textId="77777777" w:rsidR="00741714" w:rsidRDefault="00741714" w:rsidP="00741714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00EE2953" w14:textId="20FB6E4E" w:rsidR="00741714" w:rsidRDefault="00741714" w:rsidP="00741714">
      <w:pPr>
        <w:pStyle w:val="Heading2"/>
        <w:rPr>
          <w:shd w:val="clear" w:color="auto" w:fill="FFFFFF"/>
        </w:rPr>
      </w:pPr>
      <w:r w:rsidRPr="00EF2A5C">
        <w:rPr>
          <w:shd w:val="clear" w:color="auto" w:fill="FFFFFF"/>
        </w:rPr>
        <w:lastRenderedPageBreak/>
        <w:t xml:space="preserve">Module 6: </w:t>
      </w:r>
      <w:r w:rsidR="4CC11D00">
        <w:t>Language Settings</w:t>
      </w:r>
    </w:p>
    <w:p w14:paraId="4BB4125E" w14:textId="77777777" w:rsidR="00741714" w:rsidRPr="006139D0" w:rsidRDefault="00741714" w:rsidP="004866DE">
      <w:pPr>
        <w:pStyle w:val="Heading3"/>
        <w:rPr>
          <w:rFonts w:eastAsia="Verdana"/>
        </w:rPr>
      </w:pPr>
      <w:r w:rsidRPr="1B5FF183">
        <w:rPr>
          <w:rFonts w:eastAsia="Verdana"/>
        </w:rPr>
        <w:t>Notes</w:t>
      </w:r>
    </w:p>
    <w:p w14:paraId="334CBC9A" w14:textId="19C9882F" w:rsidR="00B91221" w:rsidRPr="0010761A" w:rsidRDefault="731DB10D" w:rsidP="1B5FF183">
      <w:pPr>
        <w:spacing w:before="240" w:after="160"/>
        <w:rPr>
          <w:rFonts w:eastAsiaTheme="minorEastAsia"/>
        </w:rPr>
      </w:pPr>
      <w:r w:rsidRPr="1B5FF183">
        <w:rPr>
          <w:rFonts w:eastAsia="Verdana" w:cs="Verdana"/>
        </w:rPr>
        <w:t xml:space="preserve">Your </w:t>
      </w:r>
      <w:r w:rsidR="500B90FF" w:rsidRPr="1B5FF183">
        <w:rPr>
          <w:rFonts w:eastAsia="Verdana" w:cs="Verdana"/>
        </w:rPr>
        <w:t>d</w:t>
      </w:r>
      <w:r w:rsidR="78ADAF18" w:rsidRPr="1B5FF183">
        <w:rPr>
          <w:rFonts w:eastAsia="Verdana" w:cs="Verdana"/>
        </w:rPr>
        <w:t>oorway into the language and braille grade settings is the</w:t>
      </w:r>
      <w:r w:rsidR="500B90FF" w:rsidRPr="1B5FF183">
        <w:rPr>
          <w:rFonts w:eastAsia="Verdana" w:cs="Verdana"/>
        </w:rPr>
        <w:t xml:space="preserve"> </w:t>
      </w:r>
      <w:r w:rsidR="500B90FF" w:rsidRPr="1B5FF183">
        <w:rPr>
          <w:rFonts w:eastAsiaTheme="minorEastAsia"/>
          <w:color w:val="C00000"/>
        </w:rPr>
        <w:t>*answer</w:t>
      </w:r>
      <w:r w:rsidR="500B90FF" w:rsidRPr="1B5FF183">
        <w:rPr>
          <w:rFonts w:eastAsiaTheme="minorEastAsia"/>
        </w:rPr>
        <w:t xml:space="preserve"> </w:t>
      </w:r>
      <w:r w:rsidR="5CD68B33" w:rsidRPr="1B5FF183">
        <w:rPr>
          <w:rFonts w:eastAsiaTheme="minorEastAsia"/>
        </w:rPr>
        <w:t>menu.</w:t>
      </w:r>
    </w:p>
    <w:p w14:paraId="31667F17" w14:textId="3175BD18" w:rsidR="1E9931B8" w:rsidRDefault="1E9931B8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Under “Preferred Braille Type for Math,” there are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 xml:space="preserve"> choices. </w:t>
      </w:r>
    </w:p>
    <w:p w14:paraId="1D3E610C" w14:textId="50D1951A" w:rsidR="5DD26562" w:rsidRDefault="5DD26562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Press Space with dot 6 to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 xml:space="preserve"> speech rate. </w:t>
      </w:r>
    </w:p>
    <w:p w14:paraId="202AC862" w14:textId="77777777" w:rsidR="00741714" w:rsidRDefault="00741714" w:rsidP="004866DE">
      <w:pPr>
        <w:pStyle w:val="Heading3"/>
        <w:rPr>
          <w:rFonts w:eastAsia="Verdana"/>
        </w:rPr>
      </w:pPr>
      <w:r w:rsidRPr="006139D0">
        <w:rPr>
          <w:rFonts w:eastAsia="Verdana"/>
        </w:rPr>
        <w:t>Check Your Understanding</w:t>
      </w:r>
    </w:p>
    <w:p w14:paraId="4CCD5254" w14:textId="0BF768C9" w:rsidR="00741714" w:rsidRPr="006139D0" w:rsidRDefault="00741714" w:rsidP="7505EF4D">
      <w:pPr>
        <w:pStyle w:val="ListParagraph"/>
        <w:numPr>
          <w:ilvl w:val="0"/>
          <w:numId w:val="24"/>
        </w:numPr>
        <w:spacing w:after="160"/>
        <w:rPr>
          <w:rFonts w:eastAsia="Verdana" w:cs="Verdana"/>
          <w:color w:val="000000" w:themeColor="text1"/>
        </w:rPr>
      </w:pPr>
      <w:r w:rsidRPr="343618EE">
        <w:rPr>
          <w:rFonts w:eastAsia="Verdana" w:cs="Verdana"/>
          <w:color w:val="C00000"/>
        </w:rPr>
        <w:t xml:space="preserve">(True or false) </w:t>
      </w:r>
      <w:r w:rsidR="4BDD1CC7" w:rsidRPr="343618EE">
        <w:rPr>
          <w:rFonts w:eastAsia="Verdana" w:cs="Verdana"/>
          <w:color w:val="000000" w:themeColor="text1"/>
          <w:szCs w:val="28"/>
        </w:rPr>
        <w:t>It is possible to delete the active language profile.</w:t>
      </w:r>
    </w:p>
    <w:p w14:paraId="431D692D" w14:textId="582ADF71" w:rsidR="3CB3ECEE" w:rsidRDefault="3CB3ECEE" w:rsidP="343618EE">
      <w:pPr>
        <w:pStyle w:val="Heading3"/>
      </w:pPr>
      <w:r w:rsidRPr="343618EE">
        <w:t>Additional Resources</w:t>
      </w:r>
    </w:p>
    <w:p w14:paraId="1A7D1E10" w14:textId="49ADDD3F" w:rsidR="3CB3ECEE" w:rsidRDefault="3CB3ECEE" w:rsidP="343618EE">
      <w:pPr>
        <w:pStyle w:val="ListParagraph"/>
        <w:numPr>
          <w:ilvl w:val="0"/>
          <w:numId w:val="2"/>
        </w:numPr>
        <w:spacing w:after="160"/>
        <w:rPr>
          <w:rFonts w:eastAsia="Verdana" w:cs="Verdana"/>
          <w:color w:val="000000" w:themeColor="text1"/>
        </w:rPr>
      </w:pPr>
      <w:hyperlink r:id="rId12">
        <w:r w:rsidRPr="343618EE">
          <w:rPr>
            <w:rStyle w:val="Hyperlink"/>
            <w:rFonts w:eastAsia="Verdana" w:cs="Verdana"/>
          </w:rPr>
          <w:t>Monarch Snapshot: Setting Language Profile and Braille Grade</w:t>
        </w:r>
      </w:hyperlink>
    </w:p>
    <w:p w14:paraId="4BF9A561" w14:textId="00C08B60" w:rsidR="343618EE" w:rsidRDefault="343618EE" w:rsidP="343618EE">
      <w:pPr>
        <w:spacing w:after="160"/>
        <w:rPr>
          <w:rFonts w:eastAsia="Verdana" w:cs="Verdana"/>
          <w:color w:val="000000" w:themeColor="text1"/>
        </w:rPr>
      </w:pPr>
    </w:p>
    <w:p w14:paraId="7BDC31BC" w14:textId="77777777" w:rsidR="00741714" w:rsidRDefault="00741714" w:rsidP="00741714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0BCCFC4" w14:textId="31D05029" w:rsidR="00741714" w:rsidRDefault="2E05D609" w:rsidP="00741714">
      <w:pPr>
        <w:pStyle w:val="Heading2"/>
      </w:pPr>
      <w:r>
        <w:lastRenderedPageBreak/>
        <w:t xml:space="preserve">Module 7: </w:t>
      </w:r>
      <w:r w:rsidR="5AFCEC65">
        <w:t>Connecting to the Wi-fi and Updates</w:t>
      </w:r>
    </w:p>
    <w:p w14:paraId="0C1E242E" w14:textId="77777777" w:rsidR="00741714" w:rsidRDefault="2E05D609" w:rsidP="2C24CB10">
      <w:pPr>
        <w:pStyle w:val="Heading3"/>
        <w:rPr>
          <w:rFonts w:eastAsia="Verdana"/>
        </w:rPr>
      </w:pPr>
      <w:r w:rsidRPr="1B5FF183">
        <w:rPr>
          <w:rFonts w:eastAsia="Verdana"/>
        </w:rPr>
        <w:t>Notes</w:t>
      </w:r>
    </w:p>
    <w:p w14:paraId="23496666" w14:textId="2780D509" w:rsidR="00741714" w:rsidRDefault="2F73CA79" w:rsidP="1B5FF183">
      <w:pPr>
        <w:spacing w:before="240" w:after="160"/>
        <w:rPr>
          <w:rFonts w:eastAsiaTheme="minorEastAsia"/>
        </w:rPr>
      </w:pPr>
      <w:r w:rsidRPr="1B5FF183">
        <w:rPr>
          <w:rFonts w:eastAsiaTheme="minorEastAsia"/>
        </w:rPr>
        <w:t xml:space="preserve">When connecting to Wi-Fi, type your password in </w:t>
      </w:r>
      <w:r w:rsidR="38ED23F3" w:rsidRPr="1B5FF183">
        <w:rPr>
          <w:rFonts w:eastAsiaTheme="minorEastAsia"/>
          <w:color w:val="C00000"/>
        </w:rPr>
        <w:t>*answer</w:t>
      </w:r>
      <w:r w:rsidR="38ED23F3" w:rsidRPr="1B5FF183">
        <w:rPr>
          <w:rFonts w:eastAsiaTheme="minorEastAsia"/>
        </w:rPr>
        <w:t xml:space="preserve"> </w:t>
      </w:r>
      <w:r w:rsidR="52E9848D" w:rsidRPr="1B5FF183">
        <w:rPr>
          <w:rFonts w:eastAsiaTheme="minorEastAsia"/>
        </w:rPr>
        <w:t>and press Enter.</w:t>
      </w:r>
    </w:p>
    <w:p w14:paraId="53B9BC04" w14:textId="67E0C163" w:rsidR="197182B6" w:rsidRDefault="197182B6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You will need to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 xml:space="preserve"> the Monarch following an update. </w:t>
      </w:r>
    </w:p>
    <w:p w14:paraId="0B65705A" w14:textId="77777777" w:rsidR="00741714" w:rsidRDefault="2E05D609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475ABC87" w14:textId="6454DA1A" w:rsidR="00741714" w:rsidRDefault="2E05D609" w:rsidP="7505EF4D">
      <w:pPr>
        <w:pStyle w:val="ListParagraph"/>
        <w:numPr>
          <w:ilvl w:val="0"/>
          <w:numId w:val="24"/>
        </w:numPr>
        <w:spacing w:after="160"/>
        <w:rPr>
          <w:rFonts w:eastAsia="Verdana" w:cs="Verdana"/>
          <w:color w:val="000000" w:themeColor="text1"/>
        </w:rPr>
      </w:pPr>
      <w:r w:rsidRPr="343618EE">
        <w:rPr>
          <w:rFonts w:eastAsia="Verdana" w:cs="Verdana"/>
          <w:color w:val="C00000"/>
        </w:rPr>
        <w:t xml:space="preserve">(True or false) </w:t>
      </w:r>
      <w:r w:rsidR="36C2B928" w:rsidRPr="343618EE">
        <w:rPr>
          <w:rFonts w:eastAsia="Verdana" w:cs="Verdana"/>
          <w:color w:val="000000" w:themeColor="text1"/>
          <w:szCs w:val="28"/>
        </w:rPr>
        <w:t>When connecting to the Wifi users must enter passwords using computer Braille.</w:t>
      </w:r>
    </w:p>
    <w:p w14:paraId="1281ADD4" w14:textId="07080181" w:rsidR="295D85B3" w:rsidRDefault="295D85B3" w:rsidP="343618EE">
      <w:pPr>
        <w:pStyle w:val="Heading3"/>
        <w:rPr>
          <w:rFonts w:eastAsia="Verdana" w:cs="Verdana"/>
        </w:rPr>
      </w:pPr>
      <w:r w:rsidRPr="343618EE">
        <w:t>Additional Resources</w:t>
      </w:r>
    </w:p>
    <w:p w14:paraId="21B7D76E" w14:textId="5ACBD8EC" w:rsidR="295D85B3" w:rsidRDefault="295D85B3" w:rsidP="343618EE">
      <w:pPr>
        <w:pStyle w:val="ListParagraph"/>
        <w:numPr>
          <w:ilvl w:val="0"/>
          <w:numId w:val="4"/>
        </w:numPr>
      </w:pPr>
      <w:hyperlink r:id="rId13">
        <w:r w:rsidRPr="343618EE">
          <w:rPr>
            <w:rStyle w:val="Hyperlink"/>
          </w:rPr>
          <w:t>Monarch Snapshot: Connecting to WiFi</w:t>
        </w:r>
      </w:hyperlink>
    </w:p>
    <w:p w14:paraId="09DA7D85" w14:textId="2BCEFF5F" w:rsidR="00741714" w:rsidRDefault="00741714" w:rsidP="2C24CB10">
      <w:r>
        <w:br w:type="page"/>
      </w:r>
    </w:p>
    <w:p w14:paraId="358D8187" w14:textId="77E21B87" w:rsidR="00741714" w:rsidRDefault="1350165C" w:rsidP="00741714">
      <w:pPr>
        <w:pStyle w:val="Heading2"/>
      </w:pPr>
      <w:r>
        <w:lastRenderedPageBreak/>
        <w:t xml:space="preserve">Module 8: </w:t>
      </w:r>
      <w:r w:rsidR="3B48FBD9">
        <w:t>Braille Editor</w:t>
      </w:r>
    </w:p>
    <w:p w14:paraId="4E0E4116" w14:textId="77777777" w:rsidR="00741714" w:rsidRDefault="1350165C" w:rsidP="2C24CB10">
      <w:pPr>
        <w:pStyle w:val="Heading3"/>
        <w:rPr>
          <w:rFonts w:eastAsia="Verdana"/>
        </w:rPr>
      </w:pPr>
      <w:r w:rsidRPr="1B5FF183">
        <w:rPr>
          <w:rFonts w:eastAsia="Verdana"/>
        </w:rPr>
        <w:t>Notes</w:t>
      </w:r>
    </w:p>
    <w:p w14:paraId="084C356A" w14:textId="78228C3D" w:rsidR="00741714" w:rsidRDefault="0A3C8B6C" w:rsidP="1B5FF183">
      <w:pPr>
        <w:spacing w:before="240" w:after="160"/>
        <w:rPr>
          <w:rFonts w:eastAsiaTheme="minorEastAsia"/>
        </w:rPr>
      </w:pPr>
      <w:r w:rsidRPr="1B5FF183">
        <w:rPr>
          <w:rFonts w:eastAsiaTheme="minorEastAsia"/>
        </w:rPr>
        <w:t xml:space="preserve">To create a new file in the Braille Editor, press Backspace with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>.</w:t>
      </w:r>
    </w:p>
    <w:p w14:paraId="046E4583" w14:textId="298EB004" w:rsidR="1D8B9D64" w:rsidRDefault="1D8B9D64" w:rsidP="1B5FF183">
      <w:pPr>
        <w:spacing w:before="240"/>
        <w:rPr>
          <w:rFonts w:eastAsiaTheme="minorEastAsia"/>
        </w:rPr>
      </w:pPr>
      <w:r w:rsidRPr="1B5FF183">
        <w:rPr>
          <w:rFonts w:eastAsiaTheme="minorEastAsia"/>
        </w:rPr>
        <w:t xml:space="preserve">Reading mode allows users to read without the risk of </w:t>
      </w:r>
      <w:r w:rsidR="0A3C8B6C" w:rsidRPr="1B5FF183">
        <w:rPr>
          <w:rFonts w:eastAsiaTheme="minorEastAsia"/>
          <w:color w:val="C00000"/>
        </w:rPr>
        <w:t>*answer</w:t>
      </w:r>
      <w:r w:rsidR="0A3C8B6C" w:rsidRPr="1B5FF183">
        <w:rPr>
          <w:rFonts w:eastAsiaTheme="minorEastAsia"/>
        </w:rPr>
        <w:t>.</w:t>
      </w:r>
    </w:p>
    <w:p w14:paraId="1EE97FD0" w14:textId="77777777" w:rsidR="00741714" w:rsidRDefault="1350165C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2C99677C" w14:textId="3D377996" w:rsidR="00741714" w:rsidRDefault="1350165C" w:rsidP="7505EF4D">
      <w:pPr>
        <w:pStyle w:val="ListParagraph"/>
        <w:numPr>
          <w:ilvl w:val="0"/>
          <w:numId w:val="24"/>
        </w:numPr>
        <w:spacing w:after="160"/>
      </w:pPr>
      <w:r w:rsidRPr="7505EF4D">
        <w:rPr>
          <w:rFonts w:eastAsia="Verdana" w:cs="Verdana"/>
          <w:color w:val="C00000"/>
        </w:rPr>
        <w:t xml:space="preserve">(True or false) </w:t>
      </w:r>
      <w:r w:rsidR="4A8F5554" w:rsidRPr="7505EF4D">
        <w:rPr>
          <w:rFonts w:eastAsia="Verdana" w:cs="Verdana"/>
          <w:color w:val="000000" w:themeColor="text1"/>
          <w:szCs w:val="28"/>
        </w:rPr>
        <w:t>Reading mode disables editing features.</w:t>
      </w:r>
    </w:p>
    <w:p w14:paraId="654BE376" w14:textId="256F0A41" w:rsidR="00741714" w:rsidRDefault="00741714" w:rsidP="2C24CB10">
      <w:r>
        <w:br w:type="page"/>
      </w:r>
    </w:p>
    <w:p w14:paraId="47A6E99A" w14:textId="32B81515" w:rsidR="00741714" w:rsidRDefault="4C1EEE45" w:rsidP="00741714">
      <w:pPr>
        <w:pStyle w:val="Heading2"/>
      </w:pPr>
      <w:r>
        <w:lastRenderedPageBreak/>
        <w:t xml:space="preserve">Module 9: </w:t>
      </w:r>
      <w:r w:rsidR="3FD39436">
        <w:t>Tactile Viewer</w:t>
      </w:r>
    </w:p>
    <w:p w14:paraId="5B503C3A" w14:textId="77777777" w:rsidR="00741714" w:rsidRDefault="4C1EEE45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50382210" w14:textId="396AA2ED" w:rsidR="00741714" w:rsidRDefault="629C6F41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There are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methods for accessing tactile graphics on the Monarch.</w:t>
      </w:r>
    </w:p>
    <w:p w14:paraId="6A5B5057" w14:textId="6D14E78C" w:rsidR="679CA713" w:rsidRDefault="679CA713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The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gesture can be used to zoom in on a point which the user taps on the display.</w:t>
      </w:r>
    </w:p>
    <w:p w14:paraId="01324FB8" w14:textId="77777777" w:rsidR="00741714" w:rsidRDefault="4C1EEE45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4F142E38" w14:textId="0562B340" w:rsidR="00741714" w:rsidRDefault="4C1EEE45" w:rsidP="2C24CB10">
      <w:pPr>
        <w:pStyle w:val="ListParagraph"/>
        <w:numPr>
          <w:ilvl w:val="0"/>
          <w:numId w:val="24"/>
        </w:numPr>
        <w:spacing w:after="160"/>
        <w:rPr>
          <w:rFonts w:eastAsia="Verdana" w:cs="Verdana"/>
          <w:color w:val="000000" w:themeColor="text1"/>
        </w:rPr>
      </w:pPr>
      <w:r w:rsidRPr="343618EE">
        <w:rPr>
          <w:rFonts w:eastAsia="Verdana" w:cs="Verdana"/>
          <w:color w:val="C00000"/>
        </w:rPr>
        <w:t xml:space="preserve">(True or false) </w:t>
      </w:r>
      <w:r w:rsidR="1064663B" w:rsidRPr="343618EE">
        <w:rPr>
          <w:rFonts w:eastAsia="Verdana" w:cs="Verdana"/>
          <w:color w:val="000000" w:themeColor="text1"/>
          <w:szCs w:val="28"/>
        </w:rPr>
        <w:t>You must sign in to the TIGL on the Monarch in order to download images.</w:t>
      </w:r>
    </w:p>
    <w:p w14:paraId="7A7CA1BC" w14:textId="582ADF71" w:rsidR="078FE099" w:rsidRDefault="078FE099" w:rsidP="343618EE">
      <w:pPr>
        <w:pStyle w:val="Heading3"/>
      </w:pPr>
      <w:r w:rsidRPr="343618EE">
        <w:t>Additional Resources</w:t>
      </w:r>
    </w:p>
    <w:p w14:paraId="7B00BDDA" w14:textId="323831FA" w:rsidR="12B1F68F" w:rsidRDefault="12B1F68F" w:rsidP="343618EE">
      <w:pPr>
        <w:pStyle w:val="ListParagraph"/>
        <w:numPr>
          <w:ilvl w:val="0"/>
          <w:numId w:val="1"/>
        </w:numPr>
      </w:pPr>
      <w:hyperlink r:id="rId14">
        <w:r w:rsidRPr="343618EE">
          <w:rPr>
            <w:rStyle w:val="Hyperlink"/>
          </w:rPr>
          <w:t>Monarch Snapshot: Modifying Levels of Detail in Tactile Viewer</w:t>
        </w:r>
      </w:hyperlink>
    </w:p>
    <w:p w14:paraId="6A0C0DA6" w14:textId="2239998F" w:rsidR="00741714" w:rsidRDefault="00741714" w:rsidP="2C24CB10">
      <w:r>
        <w:br w:type="page"/>
      </w:r>
    </w:p>
    <w:p w14:paraId="6EB5EE4C" w14:textId="06EDD0E0" w:rsidR="00741714" w:rsidRDefault="6E17F34A" w:rsidP="00741714">
      <w:pPr>
        <w:pStyle w:val="Heading2"/>
      </w:pPr>
      <w:r>
        <w:lastRenderedPageBreak/>
        <w:t xml:space="preserve">Module 10: </w:t>
      </w:r>
      <w:r w:rsidR="7AB440DB">
        <w:t>The Victor Reader</w:t>
      </w:r>
    </w:p>
    <w:p w14:paraId="4B3C8E03" w14:textId="77777777" w:rsidR="00741714" w:rsidRDefault="6E17F34A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7F8896D4" w14:textId="2402C8B4" w:rsidR="00741714" w:rsidRDefault="14CBC3F1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The Victor Reader is Monarch’s media player and personal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Theme="minorEastAsia"/>
        </w:rPr>
        <w:t>.</w:t>
      </w:r>
    </w:p>
    <w:p w14:paraId="4112E4D7" w14:textId="5740D845" w:rsidR="2993685B" w:rsidRDefault="2993685B" w:rsidP="1B5FF183">
      <w:pPr>
        <w:spacing w:after="160"/>
        <w:rPr>
          <w:rFonts w:eastAsiaTheme="minorEastAsia"/>
        </w:rPr>
      </w:pPr>
      <w:r w:rsidRPr="1B5FF183">
        <w:rPr>
          <w:rFonts w:eastAsiaTheme="minorEastAsia"/>
        </w:rPr>
        <w:t>When you open the Context Menu inside a book, you’ll see File Func</w:t>
      </w:r>
      <w:r w:rsidR="7053E5A7" w:rsidRPr="1B5FF183">
        <w:rPr>
          <w:rFonts w:eastAsiaTheme="minorEastAsia"/>
        </w:rPr>
        <w:t xml:space="preserve">tions and </w:t>
      </w:r>
      <w:r w:rsidR="7053E5A7" w:rsidRPr="1B5FF183">
        <w:rPr>
          <w:rFonts w:eastAsiaTheme="minorEastAsia"/>
          <w:color w:val="C00000"/>
        </w:rPr>
        <w:t>*answer</w:t>
      </w:r>
      <w:r w:rsidR="7053E5A7" w:rsidRPr="1B5FF183">
        <w:rPr>
          <w:rFonts w:eastAsiaTheme="minorEastAsia"/>
        </w:rPr>
        <w:t xml:space="preserve"> Functions. </w:t>
      </w:r>
    </w:p>
    <w:p w14:paraId="18483D9E" w14:textId="77777777" w:rsidR="00741714" w:rsidRDefault="6E17F34A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7622EB5B" w14:textId="4508E2D9" w:rsidR="00741714" w:rsidRDefault="6E17F34A" w:rsidP="2C24CB10">
      <w:pPr>
        <w:pStyle w:val="ListParagraph"/>
        <w:numPr>
          <w:ilvl w:val="0"/>
          <w:numId w:val="24"/>
        </w:numPr>
        <w:spacing w:after="160"/>
      </w:pPr>
      <w:r w:rsidRPr="7505EF4D">
        <w:rPr>
          <w:rFonts w:eastAsia="Verdana" w:cs="Verdana"/>
          <w:color w:val="C00000"/>
        </w:rPr>
        <w:t xml:space="preserve">(True or false) </w:t>
      </w:r>
      <w:r w:rsidR="666235D1" w:rsidRPr="7505EF4D">
        <w:rPr>
          <w:rFonts w:eastAsia="Verdana" w:cs="Verdana"/>
          <w:color w:val="000000" w:themeColor="text1"/>
          <w:szCs w:val="28"/>
        </w:rPr>
        <w:t>The Victor reader is used only for reading books.</w:t>
      </w:r>
    </w:p>
    <w:p w14:paraId="69533C27" w14:textId="666CFB35" w:rsidR="7505EF4D" w:rsidRDefault="7505EF4D">
      <w:r>
        <w:br w:type="page"/>
      </w:r>
    </w:p>
    <w:p w14:paraId="1E46C3EA" w14:textId="6A7BF6A9" w:rsidR="00741714" w:rsidRDefault="75CCCC96" w:rsidP="00741714">
      <w:pPr>
        <w:pStyle w:val="Heading2"/>
      </w:pPr>
      <w:r>
        <w:lastRenderedPageBreak/>
        <w:t xml:space="preserve">Module 11: </w:t>
      </w:r>
      <w:r w:rsidR="1D3E9511">
        <w:t>File Manager</w:t>
      </w:r>
    </w:p>
    <w:p w14:paraId="64EF8348" w14:textId="77777777" w:rsidR="00741714" w:rsidRDefault="75CCCC96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33923706" w14:textId="6D918B27" w:rsidR="00741714" w:rsidRDefault="7EF1C631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In the File Manager, push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to move to the next file.</w:t>
      </w:r>
    </w:p>
    <w:p w14:paraId="2413A8A0" w14:textId="1D2F7C5F" w:rsidR="23A02799" w:rsidRDefault="23A02799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The first time you open an item, a dialogue will appear with optional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>.</w:t>
      </w:r>
    </w:p>
    <w:p w14:paraId="45F990E4" w14:textId="77777777" w:rsidR="00741714" w:rsidRDefault="75CCCC96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5914293A" w14:textId="64CA683A" w:rsidR="00741714" w:rsidRDefault="75CCCC96" w:rsidP="343618EE">
      <w:pPr>
        <w:pStyle w:val="ListParagraph"/>
        <w:numPr>
          <w:ilvl w:val="0"/>
          <w:numId w:val="24"/>
        </w:numPr>
        <w:spacing w:after="160"/>
        <w:rPr>
          <w:rFonts w:eastAsia="Verdana" w:cs="Verdana"/>
          <w:color w:val="C00000"/>
        </w:rPr>
      </w:pPr>
      <w:r w:rsidRPr="343618EE">
        <w:rPr>
          <w:rFonts w:eastAsia="Verdana" w:cs="Verdana"/>
          <w:color w:val="C00000"/>
        </w:rPr>
        <w:t xml:space="preserve">(True or false) </w:t>
      </w:r>
      <w:r w:rsidR="31AC5A1D" w:rsidRPr="343618EE">
        <w:rPr>
          <w:rFonts w:eastAsia="Verdana" w:cs="Verdana"/>
        </w:rPr>
        <w:t>The back button or space with e can be used to navigate to the previous folder in file manager.</w:t>
      </w:r>
    </w:p>
    <w:p w14:paraId="22799FF5" w14:textId="3AF263AC" w:rsidR="7505EF4D" w:rsidRDefault="7505EF4D">
      <w:r>
        <w:br w:type="page"/>
      </w:r>
    </w:p>
    <w:p w14:paraId="5F641086" w14:textId="30E239F8" w:rsidR="00741714" w:rsidRDefault="15F812DF" w:rsidP="00741714">
      <w:pPr>
        <w:pStyle w:val="Heading2"/>
      </w:pPr>
      <w:r>
        <w:lastRenderedPageBreak/>
        <w:t xml:space="preserve">Module 12: </w:t>
      </w:r>
      <w:r w:rsidR="6D361DBA">
        <w:t>Word Processor</w:t>
      </w:r>
    </w:p>
    <w:p w14:paraId="343CB3C5" w14:textId="77777777" w:rsidR="00741714" w:rsidRDefault="15F812DF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148152DC" w14:textId="4B2C8407" w:rsidR="00741714" w:rsidRDefault="5C0C3C00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You can spell check your document in the Word Processor by pressing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with dots one and six.</w:t>
      </w:r>
    </w:p>
    <w:p w14:paraId="7D36B72C" w14:textId="2AB414C1" w:rsidR="650893B6" w:rsidRDefault="650893B6" w:rsidP="1B5FF183">
      <w:pPr>
        <w:spacing w:after="160"/>
        <w:rPr>
          <w:rFonts w:eastAsia="Verdana" w:cs="Verdana"/>
        </w:rPr>
      </w:pPr>
      <w:r w:rsidRPr="1B5FF183">
        <w:rPr>
          <w:rFonts w:eastAsia="Verdana" w:cs="Verdana"/>
        </w:rPr>
        <w:t xml:space="preserve">Math is automatically shown in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on the visual display unless you change the setting.</w:t>
      </w:r>
    </w:p>
    <w:p w14:paraId="5A62960B" w14:textId="77777777" w:rsidR="00741714" w:rsidRDefault="15F812DF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7A55AD0B" w14:textId="5DC045A2" w:rsidR="00741714" w:rsidRDefault="15F812DF" w:rsidP="2C24CB10">
      <w:pPr>
        <w:pStyle w:val="ListParagraph"/>
        <w:numPr>
          <w:ilvl w:val="0"/>
          <w:numId w:val="24"/>
        </w:numPr>
        <w:spacing w:after="160"/>
        <w:rPr>
          <w:rFonts w:eastAsia="Verdana" w:cs="Verdana"/>
          <w:color w:val="000000" w:themeColor="text1"/>
        </w:rPr>
      </w:pPr>
      <w:r w:rsidRPr="343618EE">
        <w:rPr>
          <w:rFonts w:eastAsia="Verdana" w:cs="Verdana"/>
          <w:color w:val="C00000"/>
        </w:rPr>
        <w:t xml:space="preserve">(True or false) </w:t>
      </w:r>
      <w:r w:rsidR="6B974A31" w:rsidRPr="343618EE">
        <w:rPr>
          <w:rFonts w:eastAsia="Verdana" w:cs="Verdana"/>
          <w:color w:val="000000" w:themeColor="text1"/>
          <w:szCs w:val="28"/>
        </w:rPr>
        <w:t>The word Processor can only save files into .doc and .docx formats.</w:t>
      </w:r>
    </w:p>
    <w:p w14:paraId="03D0A080" w14:textId="582ADF71" w:rsidR="2CA6B857" w:rsidRDefault="2CA6B857" w:rsidP="343618EE">
      <w:pPr>
        <w:pStyle w:val="Heading3"/>
      </w:pPr>
      <w:r w:rsidRPr="343618EE">
        <w:t>Additional Resources</w:t>
      </w:r>
    </w:p>
    <w:p w14:paraId="415553CC" w14:textId="4B874BFB" w:rsidR="486D3F2B" w:rsidRDefault="486D3F2B" w:rsidP="343618EE">
      <w:pPr>
        <w:pStyle w:val="ListParagraph"/>
        <w:numPr>
          <w:ilvl w:val="0"/>
          <w:numId w:val="3"/>
        </w:numPr>
        <w:spacing w:after="160"/>
        <w:rPr>
          <w:rFonts w:eastAsia="Verdana" w:cs="Verdana"/>
          <w:color w:val="000000" w:themeColor="text1"/>
        </w:rPr>
      </w:pPr>
      <w:hyperlink r:id="rId15">
        <w:r w:rsidRPr="343618EE">
          <w:rPr>
            <w:rStyle w:val="Hyperlink"/>
            <w:rFonts w:eastAsia="Verdana" w:cs="Verdana"/>
          </w:rPr>
          <w:t>Monarch Snapshot: Creating and Saving a document in Keyword</w:t>
        </w:r>
      </w:hyperlink>
    </w:p>
    <w:p w14:paraId="0CE585B1" w14:textId="5F72E54B" w:rsidR="0F69BA8B" w:rsidRDefault="0F69BA8B" w:rsidP="343618EE">
      <w:pPr>
        <w:pStyle w:val="ListParagraph"/>
        <w:numPr>
          <w:ilvl w:val="0"/>
          <w:numId w:val="3"/>
        </w:numPr>
        <w:spacing w:after="160"/>
        <w:rPr>
          <w:rFonts w:eastAsia="Verdana" w:cs="Verdana"/>
          <w:color w:val="000000" w:themeColor="text1"/>
        </w:rPr>
      </w:pPr>
      <w:hyperlink r:id="rId16">
        <w:r w:rsidRPr="343618EE">
          <w:rPr>
            <w:rStyle w:val="Hyperlink"/>
            <w:rFonts w:eastAsia="Verdana" w:cs="Verdana"/>
          </w:rPr>
          <w:t>Monarch Snapshot: Creating Math in the Word Processor</w:t>
        </w:r>
      </w:hyperlink>
    </w:p>
    <w:p w14:paraId="4DBE2F83" w14:textId="416B73AA" w:rsidR="343618EE" w:rsidRDefault="343618EE" w:rsidP="343618EE">
      <w:pPr>
        <w:pStyle w:val="ListParagraph"/>
        <w:spacing w:after="160"/>
        <w:rPr>
          <w:rFonts w:eastAsia="Verdana" w:cs="Verdana"/>
          <w:color w:val="000000" w:themeColor="text1"/>
        </w:rPr>
      </w:pPr>
    </w:p>
    <w:p w14:paraId="3C2137D1" w14:textId="4996F54D" w:rsidR="343618EE" w:rsidRDefault="343618EE" w:rsidP="343618EE">
      <w:pPr>
        <w:spacing w:after="160"/>
        <w:rPr>
          <w:rFonts w:eastAsia="Verdana" w:cs="Verdana"/>
          <w:color w:val="000000" w:themeColor="text1"/>
        </w:rPr>
      </w:pPr>
    </w:p>
    <w:p w14:paraId="42F6D731" w14:textId="3F66BABE" w:rsidR="7505EF4D" w:rsidRDefault="7505EF4D">
      <w:r>
        <w:br w:type="page"/>
      </w:r>
    </w:p>
    <w:p w14:paraId="632A499A" w14:textId="370F2956" w:rsidR="00741714" w:rsidRDefault="00620A9C" w:rsidP="00741714">
      <w:pPr>
        <w:pStyle w:val="Heading2"/>
      </w:pPr>
      <w:r>
        <w:lastRenderedPageBreak/>
        <w:t xml:space="preserve">Module 13: </w:t>
      </w:r>
      <w:r w:rsidR="22B8D6F9">
        <w:t>Math</w:t>
      </w:r>
    </w:p>
    <w:p w14:paraId="11A9371A" w14:textId="77777777" w:rsidR="00741714" w:rsidRDefault="00620A9C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Notes</w:t>
      </w:r>
    </w:p>
    <w:p w14:paraId="6ADD5E90" w14:textId="610FB0C4" w:rsidR="00741714" w:rsidRDefault="083FFCFA" w:rsidP="1B5FF183">
      <w:pPr>
        <w:spacing w:after="160"/>
        <w:rPr>
          <w:rFonts w:eastAsia="Verdana" w:cs="Verdana"/>
        </w:rPr>
      </w:pPr>
      <w:r w:rsidRPr="343618EE">
        <w:rPr>
          <w:rFonts w:eastAsia="Verdana" w:cs="Verdana"/>
        </w:rPr>
        <w:t>When the expression indicator “GE” appears next to your equation, it means, Graph</w:t>
      </w:r>
      <w:r w:rsidR="27EC567B" w:rsidRPr="343618EE">
        <w:rPr>
          <w:rFonts w:eastAsia="Verdana" w:cs="Verdana"/>
        </w:rPr>
        <w:t xml:space="preserve"> </w:t>
      </w:r>
      <w:r w:rsidR="27EC567B" w:rsidRPr="343618EE">
        <w:rPr>
          <w:rFonts w:eastAsiaTheme="minorEastAsia"/>
          <w:color w:val="C00000"/>
        </w:rPr>
        <w:t>*answer</w:t>
      </w:r>
      <w:r w:rsidR="27EC567B" w:rsidRPr="343618EE">
        <w:rPr>
          <w:rFonts w:eastAsiaTheme="minorEastAsia"/>
        </w:rPr>
        <w:t>.</w:t>
      </w:r>
    </w:p>
    <w:p w14:paraId="2B71DBC8" w14:textId="3E86ACE3" w:rsidR="209CCDD9" w:rsidRDefault="209CCDD9" w:rsidP="1B5FF183">
      <w:pPr>
        <w:spacing w:after="160"/>
        <w:rPr>
          <w:rFonts w:eastAsiaTheme="minorEastAsia"/>
        </w:rPr>
      </w:pPr>
      <w:r w:rsidRPr="1B5FF183">
        <w:rPr>
          <w:rFonts w:eastAsiaTheme="minorEastAsia"/>
        </w:rPr>
        <w:t xml:space="preserve">If you cannot remember how to write a symbol, you can press </w:t>
      </w:r>
      <w:r w:rsidRPr="1B5FF183">
        <w:rPr>
          <w:rFonts w:eastAsiaTheme="minorEastAsia"/>
          <w:color w:val="C00000"/>
        </w:rPr>
        <w:t>*answer</w:t>
      </w:r>
      <w:r w:rsidRPr="1B5FF183">
        <w:rPr>
          <w:rFonts w:eastAsia="Verdana" w:cs="Verdana"/>
        </w:rPr>
        <w:t xml:space="preserve"> </w:t>
      </w:r>
      <w:r w:rsidRPr="1B5FF183">
        <w:rPr>
          <w:rFonts w:eastAsiaTheme="minorEastAsia"/>
        </w:rPr>
        <w:t>with Dots 3, 5 to get a list of categories to choose from to input the needed symbol.</w:t>
      </w:r>
    </w:p>
    <w:p w14:paraId="636E6450" w14:textId="77777777" w:rsidR="00741714" w:rsidRDefault="00620A9C" w:rsidP="2C24CB10">
      <w:pPr>
        <w:pStyle w:val="Heading3"/>
        <w:rPr>
          <w:rFonts w:eastAsia="Verdana"/>
        </w:rPr>
      </w:pPr>
      <w:r w:rsidRPr="2C24CB10">
        <w:rPr>
          <w:rFonts w:eastAsia="Verdana"/>
        </w:rPr>
        <w:t>Check Your Understanding</w:t>
      </w:r>
    </w:p>
    <w:p w14:paraId="401F536A" w14:textId="30624663" w:rsidR="00620A9C" w:rsidRDefault="00620A9C" w:rsidP="343618EE">
      <w:pPr>
        <w:pStyle w:val="ListParagraph"/>
        <w:numPr>
          <w:ilvl w:val="0"/>
          <w:numId w:val="24"/>
        </w:numPr>
        <w:spacing w:after="160"/>
      </w:pPr>
      <w:r w:rsidRPr="343618EE">
        <w:rPr>
          <w:rFonts w:eastAsia="Verdana" w:cs="Verdana"/>
          <w:color w:val="C00000"/>
        </w:rPr>
        <w:t xml:space="preserve">(True or false) </w:t>
      </w:r>
      <w:r w:rsidR="69D47491" w:rsidRPr="343618EE">
        <w:rPr>
          <w:rFonts w:eastAsia="Verdana" w:cs="Verdana"/>
          <w:color w:val="000000" w:themeColor="text1"/>
          <w:szCs w:val="28"/>
        </w:rPr>
        <w:t>To hear an expression press Space with E.</w:t>
      </w:r>
    </w:p>
    <w:p w14:paraId="62602F74" w14:textId="1EA53AA8" w:rsidR="55B40B2C" w:rsidRDefault="55B40B2C" w:rsidP="343618EE">
      <w:pPr>
        <w:pStyle w:val="Heading3"/>
      </w:pPr>
      <w:r w:rsidRPr="343618EE">
        <w:t>Additional Resources</w:t>
      </w:r>
    </w:p>
    <w:p w14:paraId="411A4C99" w14:textId="34E47790" w:rsidR="55B40B2C" w:rsidRDefault="55B40B2C" w:rsidP="343618EE">
      <w:pPr>
        <w:pStyle w:val="ListParagraph"/>
        <w:numPr>
          <w:ilvl w:val="0"/>
          <w:numId w:val="7"/>
        </w:numPr>
      </w:pPr>
      <w:hyperlink r:id="rId17">
        <w:r w:rsidRPr="343618EE">
          <w:rPr>
            <w:rStyle w:val="Hyperlink"/>
          </w:rPr>
          <w:t>Monarch Snapshot: Graphing Expressions for Word Documents</w:t>
        </w:r>
      </w:hyperlink>
    </w:p>
    <w:p w14:paraId="134EE621" w14:textId="5818A4F8" w:rsidR="3660D04E" w:rsidRDefault="3660D04E" w:rsidP="343618EE">
      <w:pPr>
        <w:pStyle w:val="Heading2"/>
      </w:pPr>
      <w:r w:rsidRPr="343618EE">
        <w:t>Additional Monarch Apps</w:t>
      </w:r>
    </w:p>
    <w:p w14:paraId="182609AE" w14:textId="455619EF" w:rsidR="3660D04E" w:rsidRDefault="3660D04E" w:rsidP="343618EE">
      <w:r w:rsidRPr="343618EE">
        <w:t>The Monarch is an evolving device and we want you to stay updated on the latest developments. This section includes</w:t>
      </w:r>
      <w:r w:rsidR="5B5B66EC" w:rsidRPr="343618EE">
        <w:t xml:space="preserve"> resources released since this course was developed. </w:t>
      </w:r>
    </w:p>
    <w:p w14:paraId="193232F7" w14:textId="4AD32D23" w:rsidR="343618EE" w:rsidRDefault="343618EE" w:rsidP="343618EE"/>
    <w:p w14:paraId="70CF622E" w14:textId="0DE3B992" w:rsidR="5B5B66EC" w:rsidRDefault="5B5B66EC" w:rsidP="343618EE">
      <w:pPr>
        <w:pStyle w:val="ListParagraph"/>
        <w:numPr>
          <w:ilvl w:val="0"/>
          <w:numId w:val="6"/>
        </w:numPr>
      </w:pPr>
      <w:hyperlink r:id="rId18">
        <w:r w:rsidRPr="343618EE">
          <w:rPr>
            <w:rStyle w:val="Hyperlink"/>
          </w:rPr>
          <w:t>Monarch Snapshot: Playing and Learning Monarch Chess</w:t>
        </w:r>
      </w:hyperlink>
    </w:p>
    <w:sectPr w:rsidR="5B5B66EC" w:rsidSect="006A3580">
      <w:footerReference w:type="default" r:id="rId1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4BCC" w14:textId="77777777" w:rsidR="002476CC" w:rsidRDefault="002476CC" w:rsidP="006A3580">
      <w:pPr>
        <w:spacing w:line="240" w:lineRule="auto"/>
      </w:pPr>
      <w:r>
        <w:separator/>
      </w:r>
    </w:p>
  </w:endnote>
  <w:endnote w:type="continuationSeparator" w:id="0">
    <w:p w14:paraId="42E0DA9A" w14:textId="77777777" w:rsidR="002476CC" w:rsidRDefault="002476CC" w:rsidP="006A3580">
      <w:pPr>
        <w:spacing w:line="240" w:lineRule="auto"/>
      </w:pPr>
      <w:r>
        <w:continuationSeparator/>
      </w:r>
    </w:p>
  </w:endnote>
  <w:endnote w:type="continuationNotice" w:id="1">
    <w:p w14:paraId="78055B1E" w14:textId="77777777" w:rsidR="002476CC" w:rsidRDefault="002476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0288" w14:textId="77777777" w:rsidR="00D31230" w:rsidRDefault="00D3123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B4129" wp14:editId="503F1EA5">
          <wp:simplePos x="0" y="0"/>
          <wp:positionH relativeFrom="column">
            <wp:posOffset>-691936</wp:posOffset>
          </wp:positionH>
          <wp:positionV relativeFrom="paragraph">
            <wp:posOffset>-15875</wp:posOffset>
          </wp:positionV>
          <wp:extent cx="9149326" cy="546976"/>
          <wp:effectExtent l="0" t="0" r="0" b="5715"/>
          <wp:wrapNone/>
          <wp:docPr id="1" name="Picture 1" descr="APH Hiv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H Hive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26" cy="54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0105" w14:textId="77777777" w:rsidR="002476CC" w:rsidRDefault="002476CC" w:rsidP="006A3580">
      <w:pPr>
        <w:spacing w:line="240" w:lineRule="auto"/>
      </w:pPr>
      <w:r>
        <w:separator/>
      </w:r>
    </w:p>
  </w:footnote>
  <w:footnote w:type="continuationSeparator" w:id="0">
    <w:p w14:paraId="7EEE670C" w14:textId="77777777" w:rsidR="002476CC" w:rsidRDefault="002476CC" w:rsidP="006A3580">
      <w:pPr>
        <w:spacing w:line="240" w:lineRule="auto"/>
      </w:pPr>
      <w:r>
        <w:continuationSeparator/>
      </w:r>
    </w:p>
  </w:footnote>
  <w:footnote w:type="continuationNotice" w:id="1">
    <w:p w14:paraId="239D4A86" w14:textId="77777777" w:rsidR="002476CC" w:rsidRDefault="002476CC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gUMaBY7" int2:invalidationBookmarkName="" int2:hashCode="zDqYnLdLvYb7zL" int2:id="fs3QSkd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6FB2"/>
    <w:multiLevelType w:val="hybridMultilevel"/>
    <w:tmpl w:val="01E28472"/>
    <w:lvl w:ilvl="0" w:tplc="6C5A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63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A9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0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83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C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42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B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9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21A8"/>
    <w:multiLevelType w:val="hybridMultilevel"/>
    <w:tmpl w:val="9B5C92D8"/>
    <w:lvl w:ilvl="0" w:tplc="CAD6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C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6E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A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AC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3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D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2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4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AC4"/>
    <w:multiLevelType w:val="hybridMultilevel"/>
    <w:tmpl w:val="F5EC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A9D7"/>
    <w:multiLevelType w:val="hybridMultilevel"/>
    <w:tmpl w:val="CF3494AE"/>
    <w:lvl w:ilvl="0" w:tplc="428C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67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B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A9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E6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67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C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3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0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946"/>
    <w:multiLevelType w:val="hybridMultilevel"/>
    <w:tmpl w:val="64E410E8"/>
    <w:lvl w:ilvl="0" w:tplc="DB2A8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6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A0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69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0E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6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8D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60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9A5"/>
    <w:multiLevelType w:val="hybridMultilevel"/>
    <w:tmpl w:val="E6A8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BB03"/>
    <w:multiLevelType w:val="hybridMultilevel"/>
    <w:tmpl w:val="8924CCE0"/>
    <w:lvl w:ilvl="0" w:tplc="3F643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A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2D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4D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6E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7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9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2589"/>
    <w:multiLevelType w:val="hybridMultilevel"/>
    <w:tmpl w:val="721E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00CC"/>
    <w:multiLevelType w:val="hybridMultilevel"/>
    <w:tmpl w:val="EB4C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34564"/>
    <w:multiLevelType w:val="hybridMultilevel"/>
    <w:tmpl w:val="9A6A6B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F5CD5"/>
    <w:multiLevelType w:val="hybridMultilevel"/>
    <w:tmpl w:val="5492D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280A"/>
    <w:multiLevelType w:val="hybridMultilevel"/>
    <w:tmpl w:val="80C8DA40"/>
    <w:lvl w:ilvl="0" w:tplc="6DB89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7075"/>
    <w:multiLevelType w:val="hybridMultilevel"/>
    <w:tmpl w:val="CF4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6F1F"/>
    <w:multiLevelType w:val="hybridMultilevel"/>
    <w:tmpl w:val="C24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7F54"/>
    <w:multiLevelType w:val="hybridMultilevel"/>
    <w:tmpl w:val="2C36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55A47"/>
    <w:multiLevelType w:val="hybridMultilevel"/>
    <w:tmpl w:val="3CFE43FE"/>
    <w:lvl w:ilvl="0" w:tplc="E3A03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EC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8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7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86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8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A9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FFA"/>
    <w:multiLevelType w:val="hybridMultilevel"/>
    <w:tmpl w:val="5408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43D8"/>
    <w:multiLevelType w:val="hybridMultilevel"/>
    <w:tmpl w:val="FC828EF8"/>
    <w:lvl w:ilvl="0" w:tplc="5922F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47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EE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02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1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EC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2A0B"/>
    <w:multiLevelType w:val="hybridMultilevel"/>
    <w:tmpl w:val="FB2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D600"/>
    <w:multiLevelType w:val="hybridMultilevel"/>
    <w:tmpl w:val="508682CC"/>
    <w:lvl w:ilvl="0" w:tplc="43AE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46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0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6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2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E4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C5B6D"/>
    <w:multiLevelType w:val="hybridMultilevel"/>
    <w:tmpl w:val="542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2752E"/>
    <w:multiLevelType w:val="hybridMultilevel"/>
    <w:tmpl w:val="6DF0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B5002"/>
    <w:multiLevelType w:val="hybridMultilevel"/>
    <w:tmpl w:val="F60A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F6727"/>
    <w:multiLevelType w:val="hybridMultilevel"/>
    <w:tmpl w:val="154E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36012"/>
    <w:multiLevelType w:val="hybridMultilevel"/>
    <w:tmpl w:val="08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E5A39"/>
    <w:multiLevelType w:val="hybridMultilevel"/>
    <w:tmpl w:val="F618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44B9"/>
    <w:multiLevelType w:val="hybridMultilevel"/>
    <w:tmpl w:val="A8BA6446"/>
    <w:lvl w:ilvl="0" w:tplc="3992E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9897">
    <w:abstractNumId w:val="17"/>
  </w:num>
  <w:num w:numId="2" w16cid:durableId="449781823">
    <w:abstractNumId w:val="3"/>
  </w:num>
  <w:num w:numId="3" w16cid:durableId="400835759">
    <w:abstractNumId w:val="0"/>
  </w:num>
  <w:num w:numId="4" w16cid:durableId="337540392">
    <w:abstractNumId w:val="4"/>
  </w:num>
  <w:num w:numId="5" w16cid:durableId="311721426">
    <w:abstractNumId w:val="15"/>
  </w:num>
  <w:num w:numId="6" w16cid:durableId="1477649355">
    <w:abstractNumId w:val="1"/>
  </w:num>
  <w:num w:numId="7" w16cid:durableId="767116712">
    <w:abstractNumId w:val="19"/>
  </w:num>
  <w:num w:numId="8" w16cid:durableId="1102650965">
    <w:abstractNumId w:val="6"/>
  </w:num>
  <w:num w:numId="9" w16cid:durableId="650400951">
    <w:abstractNumId w:val="20"/>
  </w:num>
  <w:num w:numId="10" w16cid:durableId="1586382187">
    <w:abstractNumId w:val="7"/>
  </w:num>
  <w:num w:numId="11" w16cid:durableId="42875465">
    <w:abstractNumId w:val="13"/>
  </w:num>
  <w:num w:numId="12" w16cid:durableId="1136682835">
    <w:abstractNumId w:val="9"/>
  </w:num>
  <w:num w:numId="13" w16cid:durableId="868370265">
    <w:abstractNumId w:val="8"/>
  </w:num>
  <w:num w:numId="14" w16cid:durableId="811678003">
    <w:abstractNumId w:val="24"/>
  </w:num>
  <w:num w:numId="15" w16cid:durableId="1806316655">
    <w:abstractNumId w:val="5"/>
  </w:num>
  <w:num w:numId="16" w16cid:durableId="813788815">
    <w:abstractNumId w:val="21"/>
  </w:num>
  <w:num w:numId="17" w16cid:durableId="274601030">
    <w:abstractNumId w:val="12"/>
  </w:num>
  <w:num w:numId="18" w16cid:durableId="689723473">
    <w:abstractNumId w:val="22"/>
  </w:num>
  <w:num w:numId="19" w16cid:durableId="987633822">
    <w:abstractNumId w:val="18"/>
  </w:num>
  <w:num w:numId="20" w16cid:durableId="371000026">
    <w:abstractNumId w:val="26"/>
  </w:num>
  <w:num w:numId="21" w16cid:durableId="160776977">
    <w:abstractNumId w:val="25"/>
  </w:num>
  <w:num w:numId="22" w16cid:durableId="742338634">
    <w:abstractNumId w:val="14"/>
  </w:num>
  <w:num w:numId="23" w16cid:durableId="227688230">
    <w:abstractNumId w:val="23"/>
  </w:num>
  <w:num w:numId="24" w16cid:durableId="1662856371">
    <w:abstractNumId w:val="2"/>
  </w:num>
  <w:num w:numId="25" w16cid:durableId="1232082176">
    <w:abstractNumId w:val="11"/>
  </w:num>
  <w:num w:numId="26" w16cid:durableId="1368137479">
    <w:abstractNumId w:val="10"/>
  </w:num>
  <w:num w:numId="27" w16cid:durableId="2041122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2"/>
    <w:rsid w:val="00000EB9"/>
    <w:rsid w:val="00022A6A"/>
    <w:rsid w:val="00032F09"/>
    <w:rsid w:val="00047F47"/>
    <w:rsid w:val="00084BD5"/>
    <w:rsid w:val="00084D92"/>
    <w:rsid w:val="000978CD"/>
    <w:rsid w:val="00097A11"/>
    <w:rsid w:val="000D5380"/>
    <w:rsid w:val="000E1795"/>
    <w:rsid w:val="000E7412"/>
    <w:rsid w:val="00106B2E"/>
    <w:rsid w:val="0010761A"/>
    <w:rsid w:val="00141A28"/>
    <w:rsid w:val="001517FA"/>
    <w:rsid w:val="00164BDA"/>
    <w:rsid w:val="001B085A"/>
    <w:rsid w:val="001B0EFE"/>
    <w:rsid w:val="001F44E5"/>
    <w:rsid w:val="001FC887"/>
    <w:rsid w:val="00230D6E"/>
    <w:rsid w:val="0023712A"/>
    <w:rsid w:val="002422FA"/>
    <w:rsid w:val="002476CC"/>
    <w:rsid w:val="0025292C"/>
    <w:rsid w:val="00265F7F"/>
    <w:rsid w:val="00282EE0"/>
    <w:rsid w:val="00283263"/>
    <w:rsid w:val="0029593E"/>
    <w:rsid w:val="002C096B"/>
    <w:rsid w:val="002D2DB9"/>
    <w:rsid w:val="002D2F04"/>
    <w:rsid w:val="002D5BA9"/>
    <w:rsid w:val="00324C31"/>
    <w:rsid w:val="003271EC"/>
    <w:rsid w:val="003360E8"/>
    <w:rsid w:val="00353A50"/>
    <w:rsid w:val="00361E5B"/>
    <w:rsid w:val="00366777"/>
    <w:rsid w:val="00384B62"/>
    <w:rsid w:val="00396236"/>
    <w:rsid w:val="00396572"/>
    <w:rsid w:val="0039709D"/>
    <w:rsid w:val="003A01CD"/>
    <w:rsid w:val="003A22DF"/>
    <w:rsid w:val="003B2D0A"/>
    <w:rsid w:val="003B361F"/>
    <w:rsid w:val="003E04C2"/>
    <w:rsid w:val="003E5CB7"/>
    <w:rsid w:val="003F3034"/>
    <w:rsid w:val="003F493D"/>
    <w:rsid w:val="00403F0E"/>
    <w:rsid w:val="0042175C"/>
    <w:rsid w:val="0043248B"/>
    <w:rsid w:val="0043722E"/>
    <w:rsid w:val="00477A94"/>
    <w:rsid w:val="004866DE"/>
    <w:rsid w:val="004903E1"/>
    <w:rsid w:val="004923BE"/>
    <w:rsid w:val="00495FE1"/>
    <w:rsid w:val="004A607A"/>
    <w:rsid w:val="004B259B"/>
    <w:rsid w:val="004B350A"/>
    <w:rsid w:val="004C30D3"/>
    <w:rsid w:val="004C754B"/>
    <w:rsid w:val="005016D1"/>
    <w:rsid w:val="00501F01"/>
    <w:rsid w:val="005062A3"/>
    <w:rsid w:val="00506A3A"/>
    <w:rsid w:val="005178E0"/>
    <w:rsid w:val="005356A8"/>
    <w:rsid w:val="00552815"/>
    <w:rsid w:val="005539AD"/>
    <w:rsid w:val="00557330"/>
    <w:rsid w:val="00577F78"/>
    <w:rsid w:val="00583C4E"/>
    <w:rsid w:val="00595129"/>
    <w:rsid w:val="005F6A81"/>
    <w:rsid w:val="00600CE4"/>
    <w:rsid w:val="006035CD"/>
    <w:rsid w:val="006178B5"/>
    <w:rsid w:val="00620A9C"/>
    <w:rsid w:val="00665D72"/>
    <w:rsid w:val="00666207"/>
    <w:rsid w:val="00683063"/>
    <w:rsid w:val="00684C54"/>
    <w:rsid w:val="00694FCF"/>
    <w:rsid w:val="00696A11"/>
    <w:rsid w:val="006A3580"/>
    <w:rsid w:val="006D4206"/>
    <w:rsid w:val="00721184"/>
    <w:rsid w:val="00741714"/>
    <w:rsid w:val="0075066F"/>
    <w:rsid w:val="007833A2"/>
    <w:rsid w:val="007A2EC6"/>
    <w:rsid w:val="007A3050"/>
    <w:rsid w:val="007A7C51"/>
    <w:rsid w:val="007C3F03"/>
    <w:rsid w:val="007E3F36"/>
    <w:rsid w:val="007F07C1"/>
    <w:rsid w:val="00832B16"/>
    <w:rsid w:val="00840888"/>
    <w:rsid w:val="008434E6"/>
    <w:rsid w:val="00847C74"/>
    <w:rsid w:val="008627F1"/>
    <w:rsid w:val="00874CE2"/>
    <w:rsid w:val="00875AAA"/>
    <w:rsid w:val="00887072"/>
    <w:rsid w:val="008951B8"/>
    <w:rsid w:val="008E04C8"/>
    <w:rsid w:val="00916758"/>
    <w:rsid w:val="00920393"/>
    <w:rsid w:val="009206A9"/>
    <w:rsid w:val="009363A9"/>
    <w:rsid w:val="009535AB"/>
    <w:rsid w:val="009917D6"/>
    <w:rsid w:val="00993319"/>
    <w:rsid w:val="009954F4"/>
    <w:rsid w:val="009A0EA2"/>
    <w:rsid w:val="009B00D5"/>
    <w:rsid w:val="009B2912"/>
    <w:rsid w:val="009B45F2"/>
    <w:rsid w:val="009C45B9"/>
    <w:rsid w:val="009F2542"/>
    <w:rsid w:val="00A03E62"/>
    <w:rsid w:val="00A11839"/>
    <w:rsid w:val="00A21ABF"/>
    <w:rsid w:val="00A23D66"/>
    <w:rsid w:val="00A351DA"/>
    <w:rsid w:val="00A45FC3"/>
    <w:rsid w:val="00A64B56"/>
    <w:rsid w:val="00A81034"/>
    <w:rsid w:val="00A846A6"/>
    <w:rsid w:val="00AA57F5"/>
    <w:rsid w:val="00AD7D3C"/>
    <w:rsid w:val="00B02D8C"/>
    <w:rsid w:val="00B0659A"/>
    <w:rsid w:val="00B91221"/>
    <w:rsid w:val="00B962B1"/>
    <w:rsid w:val="00BC4368"/>
    <w:rsid w:val="00BF017B"/>
    <w:rsid w:val="00BF3D51"/>
    <w:rsid w:val="00C13294"/>
    <w:rsid w:val="00C142E7"/>
    <w:rsid w:val="00C14C03"/>
    <w:rsid w:val="00C322B0"/>
    <w:rsid w:val="00C33DFE"/>
    <w:rsid w:val="00C550DC"/>
    <w:rsid w:val="00C63625"/>
    <w:rsid w:val="00C678A1"/>
    <w:rsid w:val="00C8631E"/>
    <w:rsid w:val="00CA1129"/>
    <w:rsid w:val="00CA3591"/>
    <w:rsid w:val="00CB2B07"/>
    <w:rsid w:val="00CC6F2B"/>
    <w:rsid w:val="00CF1C3C"/>
    <w:rsid w:val="00CF1F71"/>
    <w:rsid w:val="00CF7884"/>
    <w:rsid w:val="00D2783B"/>
    <w:rsid w:val="00D31230"/>
    <w:rsid w:val="00D45072"/>
    <w:rsid w:val="00D51FD7"/>
    <w:rsid w:val="00D554B4"/>
    <w:rsid w:val="00D574C8"/>
    <w:rsid w:val="00D655AB"/>
    <w:rsid w:val="00D670CD"/>
    <w:rsid w:val="00D6772E"/>
    <w:rsid w:val="00D67A96"/>
    <w:rsid w:val="00D73BF9"/>
    <w:rsid w:val="00D82D3A"/>
    <w:rsid w:val="00D83B7D"/>
    <w:rsid w:val="00D87A69"/>
    <w:rsid w:val="00DA2903"/>
    <w:rsid w:val="00DB1FC8"/>
    <w:rsid w:val="00DF283F"/>
    <w:rsid w:val="00DF6468"/>
    <w:rsid w:val="00E02730"/>
    <w:rsid w:val="00E106BC"/>
    <w:rsid w:val="00E15C1E"/>
    <w:rsid w:val="00E33485"/>
    <w:rsid w:val="00E473F2"/>
    <w:rsid w:val="00E520DD"/>
    <w:rsid w:val="00E56814"/>
    <w:rsid w:val="00E75281"/>
    <w:rsid w:val="00E754F4"/>
    <w:rsid w:val="00E761E4"/>
    <w:rsid w:val="00E84FC7"/>
    <w:rsid w:val="00EA0FA3"/>
    <w:rsid w:val="00EB10EE"/>
    <w:rsid w:val="00ED066F"/>
    <w:rsid w:val="00EF3CF0"/>
    <w:rsid w:val="00F3150F"/>
    <w:rsid w:val="00F50616"/>
    <w:rsid w:val="00F76137"/>
    <w:rsid w:val="00FB1180"/>
    <w:rsid w:val="00FE4DB3"/>
    <w:rsid w:val="00FF0A52"/>
    <w:rsid w:val="00FF51C8"/>
    <w:rsid w:val="01256E6C"/>
    <w:rsid w:val="016D4DF5"/>
    <w:rsid w:val="01BB98E8"/>
    <w:rsid w:val="02322067"/>
    <w:rsid w:val="0291F691"/>
    <w:rsid w:val="02DC6CE4"/>
    <w:rsid w:val="0388CE23"/>
    <w:rsid w:val="039C4E40"/>
    <w:rsid w:val="03C74255"/>
    <w:rsid w:val="03EBA8DB"/>
    <w:rsid w:val="04AF71AB"/>
    <w:rsid w:val="04F7DC15"/>
    <w:rsid w:val="070CA348"/>
    <w:rsid w:val="077699CB"/>
    <w:rsid w:val="078FE099"/>
    <w:rsid w:val="07B3DA16"/>
    <w:rsid w:val="07E7126D"/>
    <w:rsid w:val="083FFCFA"/>
    <w:rsid w:val="084324C9"/>
    <w:rsid w:val="08A873A9"/>
    <w:rsid w:val="08C1AD03"/>
    <w:rsid w:val="08CB56D7"/>
    <w:rsid w:val="09BE5535"/>
    <w:rsid w:val="0A3C8B6C"/>
    <w:rsid w:val="0A4431FC"/>
    <w:rsid w:val="0AF2271D"/>
    <w:rsid w:val="0B1DE8E6"/>
    <w:rsid w:val="0B2122BA"/>
    <w:rsid w:val="0BB1092B"/>
    <w:rsid w:val="0BB2884A"/>
    <w:rsid w:val="0BF94DC5"/>
    <w:rsid w:val="0C0648AE"/>
    <w:rsid w:val="0CD8714A"/>
    <w:rsid w:val="0DD4FAB9"/>
    <w:rsid w:val="0DE28FF9"/>
    <w:rsid w:val="0F69BA8B"/>
    <w:rsid w:val="0FA46F2F"/>
    <w:rsid w:val="0FE03419"/>
    <w:rsid w:val="1064663B"/>
    <w:rsid w:val="10B3968B"/>
    <w:rsid w:val="117671B3"/>
    <w:rsid w:val="1255EB32"/>
    <w:rsid w:val="12B1F68F"/>
    <w:rsid w:val="12E210DE"/>
    <w:rsid w:val="1350165C"/>
    <w:rsid w:val="14CBC3F1"/>
    <w:rsid w:val="14EBCFE5"/>
    <w:rsid w:val="158219D7"/>
    <w:rsid w:val="15F812DF"/>
    <w:rsid w:val="1739516C"/>
    <w:rsid w:val="182FC35F"/>
    <w:rsid w:val="1858243B"/>
    <w:rsid w:val="18BEA870"/>
    <w:rsid w:val="191739A8"/>
    <w:rsid w:val="197182B6"/>
    <w:rsid w:val="1A5A78D1"/>
    <w:rsid w:val="1A7F420E"/>
    <w:rsid w:val="1B5FF183"/>
    <w:rsid w:val="1D3E9511"/>
    <w:rsid w:val="1D8B9D64"/>
    <w:rsid w:val="1E5A3908"/>
    <w:rsid w:val="1E76E204"/>
    <w:rsid w:val="1E9931B8"/>
    <w:rsid w:val="1E9F04E3"/>
    <w:rsid w:val="1FB536B0"/>
    <w:rsid w:val="1FE647B8"/>
    <w:rsid w:val="209CCDD9"/>
    <w:rsid w:val="20C9BA55"/>
    <w:rsid w:val="219BE729"/>
    <w:rsid w:val="21C40BC1"/>
    <w:rsid w:val="2288F536"/>
    <w:rsid w:val="2297EC13"/>
    <w:rsid w:val="22B8D6F9"/>
    <w:rsid w:val="23A02799"/>
    <w:rsid w:val="24E652E6"/>
    <w:rsid w:val="2559F798"/>
    <w:rsid w:val="259D2B78"/>
    <w:rsid w:val="275159ED"/>
    <w:rsid w:val="27EC567B"/>
    <w:rsid w:val="28AA8820"/>
    <w:rsid w:val="28B13DDD"/>
    <w:rsid w:val="295D85B3"/>
    <w:rsid w:val="2993685B"/>
    <w:rsid w:val="29C3AA91"/>
    <w:rsid w:val="29CD9669"/>
    <w:rsid w:val="29F4E5B2"/>
    <w:rsid w:val="2A709C9B"/>
    <w:rsid w:val="2C08217C"/>
    <w:rsid w:val="2C24CB10"/>
    <w:rsid w:val="2C9CE235"/>
    <w:rsid w:val="2CA6B857"/>
    <w:rsid w:val="2D351A87"/>
    <w:rsid w:val="2D970286"/>
    <w:rsid w:val="2DD67C1C"/>
    <w:rsid w:val="2E05D609"/>
    <w:rsid w:val="2E163DE3"/>
    <w:rsid w:val="2E561B2F"/>
    <w:rsid w:val="2F440DBE"/>
    <w:rsid w:val="2F73CA79"/>
    <w:rsid w:val="2F7FA564"/>
    <w:rsid w:val="30BFF5B4"/>
    <w:rsid w:val="31476E26"/>
    <w:rsid w:val="315C1257"/>
    <w:rsid w:val="31AC5A1D"/>
    <w:rsid w:val="3208D4C0"/>
    <w:rsid w:val="3302249A"/>
    <w:rsid w:val="343618EE"/>
    <w:rsid w:val="357FE6D4"/>
    <w:rsid w:val="3645D2C1"/>
    <w:rsid w:val="3660D04E"/>
    <w:rsid w:val="36B3D960"/>
    <w:rsid w:val="36C2B928"/>
    <w:rsid w:val="36C8EBDF"/>
    <w:rsid w:val="37E359AC"/>
    <w:rsid w:val="38189E7C"/>
    <w:rsid w:val="3834FD18"/>
    <w:rsid w:val="38DF8802"/>
    <w:rsid w:val="38ED23F3"/>
    <w:rsid w:val="398E6C78"/>
    <w:rsid w:val="39F7F72E"/>
    <w:rsid w:val="3B21D60A"/>
    <w:rsid w:val="3B48FBD9"/>
    <w:rsid w:val="3BFF15DA"/>
    <w:rsid w:val="3C0E5873"/>
    <w:rsid w:val="3CB3ECEE"/>
    <w:rsid w:val="3CD5B55C"/>
    <w:rsid w:val="3FCDB0A3"/>
    <w:rsid w:val="3FD39436"/>
    <w:rsid w:val="403CB9A4"/>
    <w:rsid w:val="423C2E14"/>
    <w:rsid w:val="42B001A0"/>
    <w:rsid w:val="4453F228"/>
    <w:rsid w:val="47E4C331"/>
    <w:rsid w:val="47ECD1E7"/>
    <w:rsid w:val="486D3F2B"/>
    <w:rsid w:val="4949BF7D"/>
    <w:rsid w:val="4A17460A"/>
    <w:rsid w:val="4A681AFB"/>
    <w:rsid w:val="4A8F5554"/>
    <w:rsid w:val="4BDD1CC7"/>
    <w:rsid w:val="4BE6DB5C"/>
    <w:rsid w:val="4C1EEE45"/>
    <w:rsid w:val="4C2AAC51"/>
    <w:rsid w:val="4CC11D00"/>
    <w:rsid w:val="4CDC1BBB"/>
    <w:rsid w:val="4DCF073D"/>
    <w:rsid w:val="4E7CD4F6"/>
    <w:rsid w:val="4EB36370"/>
    <w:rsid w:val="4F3EC5F0"/>
    <w:rsid w:val="4F4F6971"/>
    <w:rsid w:val="4FE4DBED"/>
    <w:rsid w:val="500B90FF"/>
    <w:rsid w:val="50AF3BCC"/>
    <w:rsid w:val="515710EF"/>
    <w:rsid w:val="51E1A006"/>
    <w:rsid w:val="51E7A0D3"/>
    <w:rsid w:val="52E9848D"/>
    <w:rsid w:val="53D951C4"/>
    <w:rsid w:val="54561E44"/>
    <w:rsid w:val="55264E91"/>
    <w:rsid w:val="554BC29A"/>
    <w:rsid w:val="55B40B2C"/>
    <w:rsid w:val="56060417"/>
    <w:rsid w:val="563AEBBF"/>
    <w:rsid w:val="582C5B8F"/>
    <w:rsid w:val="58CCB390"/>
    <w:rsid w:val="5A179C64"/>
    <w:rsid w:val="5AFCEC65"/>
    <w:rsid w:val="5B303412"/>
    <w:rsid w:val="5B5B66EC"/>
    <w:rsid w:val="5BF1A271"/>
    <w:rsid w:val="5C0C3C00"/>
    <w:rsid w:val="5C275F82"/>
    <w:rsid w:val="5CB8624A"/>
    <w:rsid w:val="5CD68B33"/>
    <w:rsid w:val="5D85B81D"/>
    <w:rsid w:val="5DCA9DB6"/>
    <w:rsid w:val="5DD26562"/>
    <w:rsid w:val="5E252369"/>
    <w:rsid w:val="5F1D9578"/>
    <w:rsid w:val="5FDB758D"/>
    <w:rsid w:val="601A31AA"/>
    <w:rsid w:val="6068F0F2"/>
    <w:rsid w:val="6134AA54"/>
    <w:rsid w:val="6175223F"/>
    <w:rsid w:val="6230338D"/>
    <w:rsid w:val="629C6F41"/>
    <w:rsid w:val="63E37E7D"/>
    <w:rsid w:val="643C8023"/>
    <w:rsid w:val="648264CE"/>
    <w:rsid w:val="650893B6"/>
    <w:rsid w:val="65539467"/>
    <w:rsid w:val="6600138F"/>
    <w:rsid w:val="666235D1"/>
    <w:rsid w:val="67992B68"/>
    <w:rsid w:val="679CA713"/>
    <w:rsid w:val="694BB037"/>
    <w:rsid w:val="6985BCF3"/>
    <w:rsid w:val="69B01BBB"/>
    <w:rsid w:val="69BC2DB7"/>
    <w:rsid w:val="69D47491"/>
    <w:rsid w:val="69E67634"/>
    <w:rsid w:val="6A20DA87"/>
    <w:rsid w:val="6AF26B9A"/>
    <w:rsid w:val="6B974A31"/>
    <w:rsid w:val="6BA5C10B"/>
    <w:rsid w:val="6BD3561E"/>
    <w:rsid w:val="6BD6CE69"/>
    <w:rsid w:val="6CE1029F"/>
    <w:rsid w:val="6D361DBA"/>
    <w:rsid w:val="6D6C1BDE"/>
    <w:rsid w:val="6D84F590"/>
    <w:rsid w:val="6DF76460"/>
    <w:rsid w:val="6E17F34A"/>
    <w:rsid w:val="6E3334A0"/>
    <w:rsid w:val="6EB4DBE1"/>
    <w:rsid w:val="6FD64D4B"/>
    <w:rsid w:val="7053E5A7"/>
    <w:rsid w:val="7131241E"/>
    <w:rsid w:val="719A7706"/>
    <w:rsid w:val="71B7C81D"/>
    <w:rsid w:val="731DB10D"/>
    <w:rsid w:val="7383AE0E"/>
    <w:rsid w:val="7450C1FD"/>
    <w:rsid w:val="7505EF4D"/>
    <w:rsid w:val="7575FF17"/>
    <w:rsid w:val="75A383FE"/>
    <w:rsid w:val="75CCCC96"/>
    <w:rsid w:val="7739308F"/>
    <w:rsid w:val="7765D8A5"/>
    <w:rsid w:val="77A66E5C"/>
    <w:rsid w:val="785CD637"/>
    <w:rsid w:val="78ADAF18"/>
    <w:rsid w:val="78BA150F"/>
    <w:rsid w:val="7AB440DB"/>
    <w:rsid w:val="7B4469DD"/>
    <w:rsid w:val="7BE57CD1"/>
    <w:rsid w:val="7C25BA03"/>
    <w:rsid w:val="7CC84CA7"/>
    <w:rsid w:val="7CFF0B89"/>
    <w:rsid w:val="7D796830"/>
    <w:rsid w:val="7EF1C631"/>
    <w:rsid w:val="7F3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12085"/>
  <w15:chartTrackingRefBased/>
  <w15:docId w15:val="{5D18C987-EC84-4C7F-A181-637319D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5C"/>
    <w:pPr>
      <w:spacing w:after="0"/>
    </w:pPr>
    <w:rPr>
      <w:rFonts w:ascii="Verdana" w:hAnsi="Verdana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84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7884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66DE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884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884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6DE"/>
    <w:rPr>
      <w:rFonts w:ascii="Verdana" w:eastAsiaTheme="majorEastAsia" w:hAnsi="Verdana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000E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2F09"/>
    <w:rPr>
      <w:rFonts w:ascii="Verdana" w:hAnsi="Verdana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6A35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80"/>
    <w:rPr>
      <w:rFonts w:ascii="Verdana" w:hAnsi="Verdana"/>
      <w:sz w:val="28"/>
    </w:rPr>
  </w:style>
  <w:style w:type="paragraph" w:styleId="Footer">
    <w:name w:val="footer"/>
    <w:basedOn w:val="Normal"/>
    <w:link w:val="FooterChar"/>
    <w:uiPriority w:val="99"/>
    <w:unhideWhenUsed/>
    <w:rsid w:val="006A35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80"/>
    <w:rPr>
      <w:rFonts w:ascii="Verdana" w:hAnsi="Verdana"/>
      <w:sz w:val="28"/>
    </w:rPr>
  </w:style>
  <w:style w:type="character" w:styleId="Hyperlink">
    <w:name w:val="Hyperlink"/>
    <w:basedOn w:val="DefaultParagraphFont"/>
    <w:uiPriority w:val="99"/>
    <w:unhideWhenUsed/>
    <w:rsid w:val="00741714"/>
    <w:rPr>
      <w:rFonts w:ascii="Verdana" w:hAnsi="Verdana"/>
      <w:color w:val="0563C1" w:themeColor="hyperlink"/>
      <w:sz w:val="28"/>
      <w:u w:val="single"/>
    </w:rPr>
  </w:style>
  <w:style w:type="character" w:customStyle="1" w:styleId="ui-provider">
    <w:name w:val="ui-provider"/>
    <w:basedOn w:val="DefaultParagraphFont"/>
    <w:rsid w:val="00741714"/>
  </w:style>
  <w:style w:type="paragraph" w:styleId="Quote">
    <w:name w:val="Quote"/>
    <w:basedOn w:val="Normal"/>
    <w:next w:val="Normal"/>
    <w:link w:val="QuoteChar"/>
    <w:uiPriority w:val="29"/>
    <w:qFormat/>
    <w:rsid w:val="00741714"/>
    <w:pPr>
      <w:spacing w:before="200" w:after="160"/>
      <w:ind w:left="864" w:right="864"/>
      <w:jc w:val="center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1714"/>
    <w:rPr>
      <w:rFonts w:ascii="Verdana" w:hAnsi="Verdana"/>
      <w:b/>
      <w:i/>
      <w:iCs/>
      <w:color w:val="000000" w:themeColor="text1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417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FFzhZovtf2o?si=XxNVx5QfBUYo-mc7" TargetMode="External"/><Relationship Id="rId18" Type="http://schemas.openxmlformats.org/officeDocument/2006/relationships/hyperlink" Target="https://youtu.be/YNwv4rq_hNc?si=z7yud2MUcO0EeB0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wx46BPwlC08?si=Q61RiH68x8cU1Z4a" TargetMode="External"/><Relationship Id="rId17" Type="http://schemas.openxmlformats.org/officeDocument/2006/relationships/hyperlink" Target="https://www.youtube.com/watch?v=lxoEkzwcXL8&amp;list=PLUj6DcM1nN3HW1OIGGUgUA3cqlBQpdRsh&amp;index=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7LGGV6syXmw?si=lnNtcSUKrECRDb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le0zTC0SbpY?si=8gLeZbFfldtj6vKF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RTFFgXpCva8?si=FOXwg62j0xOirXSB" TargetMode="External"/><Relationship Id="rId10" Type="http://schemas.openxmlformats.org/officeDocument/2006/relationships/hyperlink" Target="https://youtu.be/DXzOOxqtmuE?si=jY3tWm8G7s3FMZO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9Xw1uv87M54?si=xNar-JcN8rroEK4R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683277-32b5-47c5-9338-205b7f23056f" xsi:nil="true"/>
    <lcf76f155ced4ddcb4097134ff3c332f xmlns="d7fda4c1-3f44-445b-a00c-534095f5669f">
      <Terms xmlns="http://schemas.microsoft.com/office/infopath/2007/PartnerControls"/>
    </lcf76f155ced4ddcb4097134ff3c332f>
    <SharedWithUsers xmlns="fd683277-32b5-47c5-9338-205b7f23056f">
      <UserInfo>
        <DisplayName>Angela Dresselhaus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1A7B028E464EBBAE558D0A28F969" ma:contentTypeVersion="15" ma:contentTypeDescription="Create a new document." ma:contentTypeScope="" ma:versionID="24958d7625c868e6b28560482e9ea4e6">
  <xsd:schema xmlns:xsd="http://www.w3.org/2001/XMLSchema" xmlns:xs="http://www.w3.org/2001/XMLSchema" xmlns:p="http://schemas.microsoft.com/office/2006/metadata/properties" xmlns:ns2="d7fda4c1-3f44-445b-a00c-534095f5669f" xmlns:ns3="fd683277-32b5-47c5-9338-205b7f23056f" targetNamespace="http://schemas.microsoft.com/office/2006/metadata/properties" ma:root="true" ma:fieldsID="17dc0425c1f8a6bc7cf4a3ee99f35fcd" ns2:_="" ns3:_="">
    <xsd:import namespace="d7fda4c1-3f44-445b-a00c-534095f5669f"/>
    <xsd:import namespace="fd683277-32b5-47c5-9338-205b7f2305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da4c1-3f44-445b-a00c-534095f566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277-32b5-47c5-9338-205b7f2305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f72f33-6926-4bb2-b79f-1d25c6ba5193}" ma:internalName="TaxCatchAll" ma:showField="CatchAllData" ma:web="fd683277-32b5-47c5-9338-205b7f230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36A5F-AB4E-4290-A603-0555A4F81216}">
  <ds:schemaRefs>
    <ds:schemaRef ds:uri="http://schemas.microsoft.com/office/2006/metadata/properties"/>
    <ds:schemaRef ds:uri="http://schemas.microsoft.com/office/infopath/2007/PartnerControls"/>
    <ds:schemaRef ds:uri="fd683277-32b5-47c5-9338-205b7f23056f"/>
    <ds:schemaRef ds:uri="d7fda4c1-3f44-445b-a00c-534095f5669f"/>
  </ds:schemaRefs>
</ds:datastoreItem>
</file>

<file path=customXml/itemProps2.xml><?xml version="1.0" encoding="utf-8"?>
<ds:datastoreItem xmlns:ds="http://schemas.openxmlformats.org/officeDocument/2006/customXml" ds:itemID="{BB3F6B7B-99DF-4991-A4E4-7BEBEF7A7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da4c1-3f44-445b-a00c-534095f5669f"/>
    <ds:schemaRef ds:uri="fd683277-32b5-47c5-9338-205b7f230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FB93A-447F-444E-9EEF-7D635F29E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1087</Words>
  <Characters>5702</Characters>
  <Application>Microsoft Office Word</Application>
  <DocSecurity>0</DocSecurity>
  <Lines>183</Lines>
  <Paragraphs>144</Paragraphs>
  <ScaleCrop>false</ScaleCrop>
  <Company>American Printing House for the Blind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Flatres</cp:lastModifiedBy>
  <cp:revision>91</cp:revision>
  <dcterms:created xsi:type="dcterms:W3CDTF">2023-04-02T23:47:00Z</dcterms:created>
  <dcterms:modified xsi:type="dcterms:W3CDTF">2025-04-03T11:42:00Z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0x010100B6501A7B028E464EBBAE558D0A28F969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DocumentId">
    <vt:lpwstr>ce4c2767720f31dc42792b412dd56de6f7471c6f9e008cf3295ee6ca9d2a4537</vt:lpwstr>
  </property>
</Properties>
</file>