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E891E" w14:textId="3DC59C65" w:rsidR="178158A7" w:rsidRDefault="178158A7" w:rsidP="00FD0572"/>
    <w:p w14:paraId="3A8D6796" w14:textId="2FDDF83C" w:rsidR="178158A7" w:rsidRDefault="00FD0572" w:rsidP="178158A7">
      <w:r>
        <w:tab/>
      </w:r>
    </w:p>
    <w:p w14:paraId="21DC6B16" w14:textId="7BC28838" w:rsidR="00AC4C90" w:rsidRPr="006E75E3" w:rsidRDefault="00AC4C90" w:rsidP="00AC4C90">
      <w:pPr>
        <w:pStyle w:val="TOC2"/>
        <w:rPr>
          <w:lang w:val="fr-CA"/>
        </w:rPr>
      </w:pPr>
      <w:r w:rsidRPr="006E75E3">
        <w:rPr>
          <w:lang w:val="fr-CA"/>
        </w:rPr>
        <w:t>Utilisation du Gestionnaire de licence Prodigi pour Windows</w:t>
      </w:r>
    </w:p>
    <w:p w14:paraId="5F476E91" w14:textId="2BDB947E" w:rsidR="00A60852" w:rsidRPr="005725A0" w:rsidRDefault="00A60852" w:rsidP="00AC4C90">
      <w:pPr>
        <w:pStyle w:val="TOC2"/>
      </w:pPr>
      <w:r w:rsidRPr="005725A0">
        <w:t>Table des matières</w:t>
      </w:r>
    </w:p>
    <w:p w14:paraId="401540C5" w14:textId="77777777" w:rsidR="00A60852" w:rsidRDefault="00A60852" w:rsidP="00AC4C90">
      <w:pPr>
        <w:pStyle w:val="TOC2"/>
      </w:pPr>
    </w:p>
    <w:p w14:paraId="50A1AE92" w14:textId="635EAAE9" w:rsidR="00835990" w:rsidRDefault="00584C55">
      <w:pPr>
        <w:pStyle w:val="TOC2"/>
        <w:rPr>
          <w:rFonts w:eastAsiaTheme="minorEastAsia"/>
          <w:b w:val="0"/>
          <w:bCs w:val="0"/>
          <w:noProof/>
          <w:sz w:val="24"/>
          <w:szCs w:val="24"/>
        </w:rPr>
      </w:pPr>
      <w:r>
        <w:rPr>
          <w:sz w:val="20"/>
          <w:szCs w:val="20"/>
        </w:rPr>
        <w:fldChar w:fldCharType="begin"/>
      </w:r>
      <w:r>
        <w:instrText xml:space="preserve"> TOC \o "1-3" \h \z \u </w:instrText>
      </w:r>
      <w:r>
        <w:rPr>
          <w:sz w:val="20"/>
          <w:szCs w:val="20"/>
        </w:rPr>
        <w:fldChar w:fldCharType="separate"/>
      </w:r>
      <w:hyperlink w:anchor="_Toc204952642" w:history="1">
        <w:r w:rsidR="00835990" w:rsidRPr="00536744">
          <w:rPr>
            <w:rStyle w:val="Hyperlink"/>
            <w:noProof/>
          </w:rPr>
          <w:t>1.0</w:t>
        </w:r>
        <w:r w:rsidR="00835990">
          <w:rPr>
            <w:rFonts w:eastAsiaTheme="minorEastAsia"/>
            <w:b w:val="0"/>
            <w:bCs w:val="0"/>
            <w:noProof/>
            <w:sz w:val="24"/>
            <w:szCs w:val="24"/>
          </w:rPr>
          <w:tab/>
        </w:r>
        <w:r w:rsidR="00835990" w:rsidRPr="00536744">
          <w:rPr>
            <w:rStyle w:val="Hyperlink"/>
            <w:noProof/>
          </w:rPr>
          <w:t>Connexion au portail OrgAdmin</w:t>
        </w:r>
        <w:r w:rsidR="00835990">
          <w:rPr>
            <w:noProof/>
            <w:webHidden/>
          </w:rPr>
          <w:tab/>
        </w:r>
        <w:r w:rsidR="00835990">
          <w:rPr>
            <w:noProof/>
            <w:webHidden/>
          </w:rPr>
          <w:fldChar w:fldCharType="begin"/>
        </w:r>
        <w:r w:rsidR="00835990">
          <w:rPr>
            <w:noProof/>
            <w:webHidden/>
          </w:rPr>
          <w:instrText xml:space="preserve"> PAGEREF _Toc204952642 \h </w:instrText>
        </w:r>
        <w:r w:rsidR="00835990">
          <w:rPr>
            <w:noProof/>
            <w:webHidden/>
          </w:rPr>
        </w:r>
        <w:r w:rsidR="00835990">
          <w:rPr>
            <w:noProof/>
            <w:webHidden/>
          </w:rPr>
          <w:fldChar w:fldCharType="separate"/>
        </w:r>
        <w:r w:rsidR="00835990">
          <w:rPr>
            <w:noProof/>
            <w:webHidden/>
          </w:rPr>
          <w:t>2</w:t>
        </w:r>
        <w:r w:rsidR="00835990">
          <w:rPr>
            <w:noProof/>
            <w:webHidden/>
          </w:rPr>
          <w:fldChar w:fldCharType="end"/>
        </w:r>
      </w:hyperlink>
    </w:p>
    <w:p w14:paraId="65B2E988" w14:textId="55F62036" w:rsidR="00835990" w:rsidRDefault="00835990">
      <w:pPr>
        <w:pStyle w:val="TOC2"/>
        <w:rPr>
          <w:rFonts w:eastAsiaTheme="minorEastAsia"/>
          <w:b w:val="0"/>
          <w:bCs w:val="0"/>
          <w:noProof/>
          <w:sz w:val="24"/>
          <w:szCs w:val="24"/>
        </w:rPr>
      </w:pPr>
      <w:hyperlink w:anchor="_Toc204952643" w:history="1">
        <w:r w:rsidRPr="00536744">
          <w:rPr>
            <w:rStyle w:val="Hyperlink"/>
            <w:noProof/>
            <w:highlight w:val="yellow"/>
            <w:lang w:val="fr-CA"/>
          </w:rPr>
          <w:t>2.0</w:t>
        </w:r>
        <w:r>
          <w:rPr>
            <w:rFonts w:eastAsiaTheme="minorEastAsia"/>
            <w:b w:val="0"/>
            <w:bCs w:val="0"/>
            <w:noProof/>
            <w:sz w:val="24"/>
            <w:szCs w:val="24"/>
          </w:rPr>
          <w:tab/>
        </w:r>
        <w:r w:rsidRPr="00536744">
          <w:rPr>
            <w:rStyle w:val="Hyperlink"/>
            <w:noProof/>
            <w:highlight w:val="yellow"/>
            <w:lang w:val="fr-CA"/>
          </w:rPr>
          <w:t>Création de groupes d'utilisateurs</w:t>
        </w:r>
        <w:r>
          <w:rPr>
            <w:noProof/>
            <w:webHidden/>
          </w:rPr>
          <w:tab/>
        </w:r>
        <w:r>
          <w:rPr>
            <w:noProof/>
            <w:webHidden/>
          </w:rPr>
          <w:fldChar w:fldCharType="begin"/>
        </w:r>
        <w:r>
          <w:rPr>
            <w:noProof/>
            <w:webHidden/>
          </w:rPr>
          <w:instrText xml:space="preserve"> PAGEREF _Toc204952643 \h </w:instrText>
        </w:r>
        <w:r>
          <w:rPr>
            <w:noProof/>
            <w:webHidden/>
          </w:rPr>
        </w:r>
        <w:r>
          <w:rPr>
            <w:noProof/>
            <w:webHidden/>
          </w:rPr>
          <w:fldChar w:fldCharType="separate"/>
        </w:r>
        <w:r>
          <w:rPr>
            <w:noProof/>
            <w:webHidden/>
          </w:rPr>
          <w:t>2</w:t>
        </w:r>
        <w:r>
          <w:rPr>
            <w:noProof/>
            <w:webHidden/>
          </w:rPr>
          <w:fldChar w:fldCharType="end"/>
        </w:r>
      </w:hyperlink>
    </w:p>
    <w:p w14:paraId="1BB60616" w14:textId="2386EE59" w:rsidR="00835990" w:rsidRDefault="00835990">
      <w:pPr>
        <w:pStyle w:val="TOC2"/>
        <w:rPr>
          <w:rFonts w:eastAsiaTheme="minorEastAsia"/>
          <w:b w:val="0"/>
          <w:bCs w:val="0"/>
          <w:noProof/>
          <w:sz w:val="24"/>
          <w:szCs w:val="24"/>
        </w:rPr>
      </w:pPr>
      <w:hyperlink w:anchor="_Toc204952644" w:history="1">
        <w:r w:rsidRPr="00536744">
          <w:rPr>
            <w:rStyle w:val="Hyperlink"/>
            <w:noProof/>
            <w:lang w:val="fr-CA"/>
          </w:rPr>
          <w:t>3.0</w:t>
        </w:r>
        <w:r>
          <w:rPr>
            <w:rFonts w:eastAsiaTheme="minorEastAsia"/>
            <w:b w:val="0"/>
            <w:bCs w:val="0"/>
            <w:noProof/>
            <w:sz w:val="24"/>
            <w:szCs w:val="24"/>
          </w:rPr>
          <w:tab/>
        </w:r>
        <w:r w:rsidRPr="00536744">
          <w:rPr>
            <w:rStyle w:val="Hyperlink"/>
            <w:noProof/>
            <w:lang w:val="fr-CA"/>
          </w:rPr>
          <w:t>Inviter des utilisateurs</w:t>
        </w:r>
        <w:r>
          <w:rPr>
            <w:noProof/>
            <w:webHidden/>
          </w:rPr>
          <w:tab/>
        </w:r>
        <w:r>
          <w:rPr>
            <w:noProof/>
            <w:webHidden/>
          </w:rPr>
          <w:fldChar w:fldCharType="begin"/>
        </w:r>
        <w:r>
          <w:rPr>
            <w:noProof/>
            <w:webHidden/>
          </w:rPr>
          <w:instrText xml:space="preserve"> PAGEREF _Toc204952644 \h </w:instrText>
        </w:r>
        <w:r>
          <w:rPr>
            <w:noProof/>
            <w:webHidden/>
          </w:rPr>
        </w:r>
        <w:r>
          <w:rPr>
            <w:noProof/>
            <w:webHidden/>
          </w:rPr>
          <w:fldChar w:fldCharType="separate"/>
        </w:r>
        <w:r>
          <w:rPr>
            <w:noProof/>
            <w:webHidden/>
          </w:rPr>
          <w:t>3</w:t>
        </w:r>
        <w:r>
          <w:rPr>
            <w:noProof/>
            <w:webHidden/>
          </w:rPr>
          <w:fldChar w:fldCharType="end"/>
        </w:r>
      </w:hyperlink>
    </w:p>
    <w:p w14:paraId="31144140" w14:textId="67B4A1D0" w:rsidR="00835990" w:rsidRDefault="00835990">
      <w:pPr>
        <w:pStyle w:val="TOC2"/>
        <w:rPr>
          <w:rFonts w:eastAsiaTheme="minorEastAsia"/>
          <w:b w:val="0"/>
          <w:bCs w:val="0"/>
          <w:noProof/>
          <w:sz w:val="24"/>
          <w:szCs w:val="24"/>
        </w:rPr>
      </w:pPr>
      <w:hyperlink w:anchor="_Toc204952645" w:history="1">
        <w:r w:rsidRPr="00536744">
          <w:rPr>
            <w:rStyle w:val="Hyperlink"/>
            <w:noProof/>
            <w:lang w:val="fr-CA"/>
          </w:rPr>
          <w:t>4.0</w:t>
        </w:r>
        <w:r>
          <w:rPr>
            <w:rFonts w:eastAsiaTheme="minorEastAsia"/>
            <w:b w:val="0"/>
            <w:bCs w:val="0"/>
            <w:noProof/>
            <w:sz w:val="24"/>
            <w:szCs w:val="24"/>
          </w:rPr>
          <w:tab/>
        </w:r>
        <w:r w:rsidRPr="00536744">
          <w:rPr>
            <w:rStyle w:val="Hyperlink"/>
            <w:noProof/>
            <w:lang w:val="fr-CA"/>
          </w:rPr>
          <w:t>Attribution de licences aux utilisateurs</w:t>
        </w:r>
        <w:r>
          <w:rPr>
            <w:noProof/>
            <w:webHidden/>
          </w:rPr>
          <w:tab/>
        </w:r>
        <w:r>
          <w:rPr>
            <w:noProof/>
            <w:webHidden/>
          </w:rPr>
          <w:fldChar w:fldCharType="begin"/>
        </w:r>
        <w:r>
          <w:rPr>
            <w:noProof/>
            <w:webHidden/>
          </w:rPr>
          <w:instrText xml:space="preserve"> PAGEREF _Toc204952645 \h </w:instrText>
        </w:r>
        <w:r>
          <w:rPr>
            <w:noProof/>
            <w:webHidden/>
          </w:rPr>
        </w:r>
        <w:r>
          <w:rPr>
            <w:noProof/>
            <w:webHidden/>
          </w:rPr>
          <w:fldChar w:fldCharType="separate"/>
        </w:r>
        <w:r>
          <w:rPr>
            <w:noProof/>
            <w:webHidden/>
          </w:rPr>
          <w:t>5</w:t>
        </w:r>
        <w:r>
          <w:rPr>
            <w:noProof/>
            <w:webHidden/>
          </w:rPr>
          <w:fldChar w:fldCharType="end"/>
        </w:r>
      </w:hyperlink>
    </w:p>
    <w:p w14:paraId="7118041F" w14:textId="6F52B85B" w:rsidR="00835990" w:rsidRDefault="00835990">
      <w:pPr>
        <w:pStyle w:val="TOC2"/>
        <w:rPr>
          <w:rFonts w:eastAsiaTheme="minorEastAsia"/>
          <w:b w:val="0"/>
          <w:bCs w:val="0"/>
          <w:noProof/>
          <w:sz w:val="24"/>
          <w:szCs w:val="24"/>
        </w:rPr>
      </w:pPr>
      <w:hyperlink w:anchor="_Toc204952646" w:history="1">
        <w:r w:rsidRPr="00536744">
          <w:rPr>
            <w:rStyle w:val="Hyperlink"/>
            <w:noProof/>
          </w:rPr>
          <w:t>5.0</w:t>
        </w:r>
        <w:r>
          <w:rPr>
            <w:rFonts w:eastAsiaTheme="minorEastAsia"/>
            <w:b w:val="0"/>
            <w:bCs w:val="0"/>
            <w:noProof/>
            <w:sz w:val="24"/>
            <w:szCs w:val="24"/>
          </w:rPr>
          <w:tab/>
        </w:r>
        <w:r w:rsidRPr="00536744">
          <w:rPr>
            <w:rStyle w:val="Hyperlink"/>
            <w:noProof/>
          </w:rPr>
          <w:t>Révocation des licences</w:t>
        </w:r>
        <w:r>
          <w:rPr>
            <w:noProof/>
            <w:webHidden/>
          </w:rPr>
          <w:tab/>
        </w:r>
        <w:r>
          <w:rPr>
            <w:noProof/>
            <w:webHidden/>
          </w:rPr>
          <w:fldChar w:fldCharType="begin"/>
        </w:r>
        <w:r>
          <w:rPr>
            <w:noProof/>
            <w:webHidden/>
          </w:rPr>
          <w:instrText xml:space="preserve"> PAGEREF _Toc204952646 \h </w:instrText>
        </w:r>
        <w:r>
          <w:rPr>
            <w:noProof/>
            <w:webHidden/>
          </w:rPr>
        </w:r>
        <w:r>
          <w:rPr>
            <w:noProof/>
            <w:webHidden/>
          </w:rPr>
          <w:fldChar w:fldCharType="separate"/>
        </w:r>
        <w:r>
          <w:rPr>
            <w:noProof/>
            <w:webHidden/>
          </w:rPr>
          <w:t>6</w:t>
        </w:r>
        <w:r>
          <w:rPr>
            <w:noProof/>
            <w:webHidden/>
          </w:rPr>
          <w:fldChar w:fldCharType="end"/>
        </w:r>
      </w:hyperlink>
    </w:p>
    <w:p w14:paraId="02F2D172" w14:textId="41630B3A" w:rsidR="00584C55" w:rsidRDefault="00584C55" w:rsidP="00584C55">
      <w:pPr>
        <w:pStyle w:val="Heading2"/>
      </w:pPr>
      <w:r>
        <w:fldChar w:fldCharType="end"/>
      </w:r>
      <w:r>
        <w:tab/>
      </w:r>
      <w:r>
        <w:tab/>
      </w:r>
      <w:r>
        <w:tab/>
      </w:r>
      <w:r>
        <w:tab/>
      </w:r>
      <w:r>
        <w:tab/>
      </w:r>
      <w:r>
        <w:br w:type="page"/>
      </w:r>
    </w:p>
    <w:p w14:paraId="5D6D21D3" w14:textId="77777777" w:rsidR="00584C55" w:rsidRDefault="00584C55"/>
    <w:p w14:paraId="03851F40" w14:textId="3A612F77" w:rsidR="00EA021A" w:rsidRPr="005725A0" w:rsidRDefault="009E55C2" w:rsidP="00584C55">
      <w:pPr>
        <w:pStyle w:val="Heading2"/>
        <w:numPr>
          <w:ilvl w:val="0"/>
          <w:numId w:val="2"/>
        </w:numPr>
        <w:rPr>
          <w:b/>
          <w:bCs/>
        </w:rPr>
      </w:pPr>
      <w:bookmarkStart w:id="0" w:name="_Toc204952642"/>
      <w:proofErr w:type="spellStart"/>
      <w:r w:rsidRPr="005725A0">
        <w:rPr>
          <w:b/>
          <w:bCs/>
        </w:rPr>
        <w:t>Connexion</w:t>
      </w:r>
      <w:proofErr w:type="spellEnd"/>
      <w:r w:rsidRPr="005725A0">
        <w:rPr>
          <w:b/>
          <w:bCs/>
        </w:rPr>
        <w:t xml:space="preserve"> au </w:t>
      </w:r>
      <w:proofErr w:type="spellStart"/>
      <w:r w:rsidRPr="005725A0">
        <w:rPr>
          <w:b/>
          <w:bCs/>
        </w:rPr>
        <w:t>portail</w:t>
      </w:r>
      <w:proofErr w:type="spellEnd"/>
      <w:r w:rsidRPr="005725A0">
        <w:rPr>
          <w:b/>
          <w:bCs/>
        </w:rPr>
        <w:t xml:space="preserve"> </w:t>
      </w:r>
      <w:proofErr w:type="spellStart"/>
      <w:r w:rsidRPr="005725A0">
        <w:rPr>
          <w:b/>
          <w:bCs/>
        </w:rPr>
        <w:t>OrgAdmin</w:t>
      </w:r>
      <w:bookmarkEnd w:id="0"/>
      <w:proofErr w:type="spellEnd"/>
    </w:p>
    <w:p w14:paraId="03E7EFF5" w14:textId="5B2A30B6" w:rsidR="009E55C2" w:rsidRPr="006E75E3" w:rsidRDefault="009E55C2" w:rsidP="00AC5B61">
      <w:pPr>
        <w:rPr>
          <w:sz w:val="24"/>
          <w:szCs w:val="24"/>
          <w:lang w:val="fr-CA"/>
        </w:rPr>
      </w:pPr>
      <w:r w:rsidRPr="784F91C2">
        <w:rPr>
          <w:sz w:val="24"/>
          <w:szCs w:val="24"/>
          <w:lang w:val="fr-CA"/>
        </w:rPr>
        <w:t xml:space="preserve">Pour accéder au portail, vous devez être un gestionnaire de licence et disposer d'un compte avec des droits d'administration sur le portail. Accédez à </w:t>
      </w:r>
      <w:hyperlink r:id="rId11">
        <w:r w:rsidR="00B54050" w:rsidRPr="784F91C2">
          <w:rPr>
            <w:rStyle w:val="Hyperlink"/>
            <w:sz w:val="24"/>
            <w:szCs w:val="24"/>
            <w:lang w:val="fr-CA"/>
          </w:rPr>
          <w:t>https://id.humanware.com/orgadmin</w:t>
        </w:r>
      </w:hyperlink>
      <w:r w:rsidRPr="784F91C2">
        <w:rPr>
          <w:sz w:val="24"/>
          <w:szCs w:val="24"/>
          <w:lang w:val="fr-CA"/>
        </w:rPr>
        <w:t xml:space="preserve"> et entrez vos informations d'identification sur </w:t>
      </w:r>
      <w:r w:rsidR="00350B42" w:rsidRPr="784F91C2">
        <w:rPr>
          <w:sz w:val="24"/>
          <w:szCs w:val="24"/>
          <w:lang w:val="fr-CA"/>
        </w:rPr>
        <w:t xml:space="preserve">la </w:t>
      </w:r>
      <w:r w:rsidR="00350B42" w:rsidRPr="784F91C2">
        <w:rPr>
          <w:i/>
          <w:iCs/>
          <w:sz w:val="24"/>
          <w:szCs w:val="24"/>
          <w:lang w:val="fr-CA"/>
        </w:rPr>
        <w:t>page</w:t>
      </w:r>
      <w:r w:rsidR="00BD59C4" w:rsidRPr="784F91C2">
        <w:rPr>
          <w:i/>
          <w:iCs/>
          <w:sz w:val="24"/>
          <w:szCs w:val="24"/>
          <w:lang w:val="fr-CA"/>
        </w:rPr>
        <w:t xml:space="preserve"> </w:t>
      </w:r>
      <w:r w:rsidR="7D608D5B" w:rsidRPr="784F91C2">
        <w:rPr>
          <w:i/>
          <w:iCs/>
          <w:sz w:val="24"/>
          <w:szCs w:val="24"/>
          <w:lang w:val="fr-CA"/>
        </w:rPr>
        <w:t>d</w:t>
      </w:r>
      <w:r w:rsidRPr="784F91C2">
        <w:rPr>
          <w:sz w:val="24"/>
          <w:szCs w:val="24"/>
          <w:lang w:val="fr-CA"/>
        </w:rPr>
        <w:t>e connexion</w:t>
      </w:r>
      <w:r w:rsidRPr="784F91C2">
        <w:rPr>
          <w:sz w:val="20"/>
          <w:szCs w:val="20"/>
          <w:lang w:val="fr-CA"/>
        </w:rPr>
        <w:t xml:space="preserve"> (Figure 1)</w:t>
      </w:r>
      <w:r w:rsidRPr="784F91C2">
        <w:rPr>
          <w:sz w:val="24"/>
          <w:szCs w:val="24"/>
          <w:lang w:val="fr-CA"/>
        </w:rPr>
        <w:t xml:space="preserve">. Une fois connecté, un tableau de bord sera affiché avec toutes les informations de gestion des licences disponibles : </w:t>
      </w:r>
      <w:r w:rsidRPr="784F91C2">
        <w:rPr>
          <w:i/>
          <w:iCs/>
          <w:sz w:val="24"/>
          <w:szCs w:val="24"/>
          <w:lang w:val="fr-CA"/>
        </w:rPr>
        <w:t>groupes d'utilisateurs, utilisateurs, invitations</w:t>
      </w:r>
      <w:r w:rsidR="00F22DDE" w:rsidRPr="784F91C2">
        <w:rPr>
          <w:sz w:val="24"/>
          <w:szCs w:val="24"/>
          <w:lang w:val="fr-CA"/>
        </w:rPr>
        <w:t xml:space="preserve"> et</w:t>
      </w:r>
      <w:r w:rsidRPr="784F91C2">
        <w:rPr>
          <w:i/>
          <w:iCs/>
          <w:sz w:val="24"/>
          <w:szCs w:val="24"/>
          <w:lang w:val="fr-CA"/>
        </w:rPr>
        <w:t xml:space="preserve"> licences </w:t>
      </w:r>
      <w:r w:rsidRPr="784F91C2">
        <w:rPr>
          <w:sz w:val="20"/>
          <w:szCs w:val="20"/>
          <w:lang w:val="fr-CA"/>
        </w:rPr>
        <w:t>(Figure 2)</w:t>
      </w:r>
      <w:r w:rsidRPr="784F91C2">
        <w:rPr>
          <w:sz w:val="24"/>
          <w:szCs w:val="24"/>
          <w:lang w:val="fr-CA"/>
        </w:rPr>
        <w:t>.</w:t>
      </w:r>
    </w:p>
    <w:p w14:paraId="2B1D4263" w14:textId="77777777" w:rsidR="009E55C2" w:rsidRPr="006E75E3" w:rsidRDefault="009E55C2" w:rsidP="009E55C2">
      <w:pPr>
        <w:rPr>
          <w:lang w:val="fr-CA"/>
        </w:rPr>
      </w:pPr>
    </w:p>
    <w:p w14:paraId="401B2A33" w14:textId="3FAAEBF6" w:rsidR="009E55C2" w:rsidRPr="009E4CC4" w:rsidRDefault="00C40BFB" w:rsidP="009E55C2">
      <w:pPr>
        <w:rPr>
          <w:lang w:val="fr-CA"/>
        </w:rPr>
      </w:pPr>
      <w:r w:rsidRPr="00C40BFB">
        <w:rPr>
          <w:noProof/>
        </w:rPr>
        <w:drawing>
          <wp:inline distT="0" distB="0" distL="0" distR="0" wp14:anchorId="1B2B12FD" wp14:editId="7C8ACCF5">
            <wp:extent cx="6400800" cy="1320800"/>
            <wp:effectExtent l="0" t="0" r="0" b="0"/>
            <wp:docPr id="1335294700" name="Picture 1" descr="Capture d'écran de la page de connexion à OrgAd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294700" name="Picture 1" descr="Capture d'écran de la page de connexion à OrgAdmin."/>
                    <pic:cNvPicPr/>
                  </pic:nvPicPr>
                  <pic:blipFill>
                    <a:blip r:embed="rId12"/>
                    <a:stretch>
                      <a:fillRect/>
                    </a:stretch>
                  </pic:blipFill>
                  <pic:spPr>
                    <a:xfrm>
                      <a:off x="0" y="0"/>
                      <a:ext cx="6400800" cy="1320800"/>
                    </a:xfrm>
                    <a:prstGeom prst="rect">
                      <a:avLst/>
                    </a:prstGeom>
                  </pic:spPr>
                </pic:pic>
              </a:graphicData>
            </a:graphic>
          </wp:inline>
        </w:drawing>
      </w:r>
    </w:p>
    <w:p w14:paraId="6758028A" w14:textId="245AE4BA" w:rsidR="009E55C2" w:rsidRPr="008050FE" w:rsidRDefault="009E55C2" w:rsidP="009E55C2">
      <w:pPr>
        <w:jc w:val="center"/>
        <w:rPr>
          <w:b/>
          <w:bCs/>
          <w:sz w:val="24"/>
          <w:szCs w:val="24"/>
        </w:rPr>
      </w:pPr>
      <w:r w:rsidRPr="008050FE">
        <w:rPr>
          <w:b/>
          <w:bCs/>
          <w:sz w:val="24"/>
          <w:szCs w:val="24"/>
        </w:rPr>
        <w:t>Figure :1</w:t>
      </w:r>
    </w:p>
    <w:p w14:paraId="7ADD06ED" w14:textId="77777777" w:rsidR="005C0131" w:rsidRDefault="005C0131" w:rsidP="009E55C2">
      <w:pPr>
        <w:jc w:val="center"/>
      </w:pPr>
    </w:p>
    <w:p w14:paraId="0CAFF71D" w14:textId="09A6EEED" w:rsidR="009E55C2" w:rsidRDefault="00350B42" w:rsidP="009E55C2">
      <w:r w:rsidRPr="00350B42">
        <w:rPr>
          <w:noProof/>
        </w:rPr>
        <w:drawing>
          <wp:inline distT="0" distB="0" distL="0" distR="0" wp14:anchorId="6428AA80" wp14:editId="535F688E">
            <wp:extent cx="6400800" cy="1882140"/>
            <wp:effectExtent l="0" t="0" r="0" b="3810"/>
            <wp:docPr id="1799887846" name="Picture 1" descr="Capture d'écran du tableau de bord du portail OrgAd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887846" name="Picture 1" descr="Capture d'écran du tableau de bord du portail OrgAdmin."/>
                    <pic:cNvPicPr/>
                  </pic:nvPicPr>
                  <pic:blipFill>
                    <a:blip r:embed="rId13"/>
                    <a:stretch>
                      <a:fillRect/>
                    </a:stretch>
                  </pic:blipFill>
                  <pic:spPr>
                    <a:xfrm>
                      <a:off x="0" y="0"/>
                      <a:ext cx="6400800" cy="1882140"/>
                    </a:xfrm>
                    <a:prstGeom prst="rect">
                      <a:avLst/>
                    </a:prstGeom>
                  </pic:spPr>
                </pic:pic>
              </a:graphicData>
            </a:graphic>
          </wp:inline>
        </w:drawing>
      </w:r>
    </w:p>
    <w:p w14:paraId="1944BBEC" w14:textId="6ABC6185" w:rsidR="009E55C2" w:rsidRDefault="009E55C2" w:rsidP="009E55C2">
      <w:pPr>
        <w:jc w:val="center"/>
        <w:rPr>
          <w:b/>
          <w:bCs/>
          <w:sz w:val="24"/>
          <w:szCs w:val="24"/>
        </w:rPr>
      </w:pPr>
      <w:proofErr w:type="gramStart"/>
      <w:r w:rsidRPr="008050FE">
        <w:rPr>
          <w:b/>
          <w:bCs/>
          <w:sz w:val="24"/>
          <w:szCs w:val="24"/>
        </w:rPr>
        <w:t>Figure :</w:t>
      </w:r>
      <w:proofErr w:type="gramEnd"/>
      <w:r w:rsidRPr="008050FE">
        <w:rPr>
          <w:b/>
          <w:bCs/>
          <w:sz w:val="24"/>
          <w:szCs w:val="24"/>
        </w:rPr>
        <w:t xml:space="preserve"> 2</w:t>
      </w:r>
    </w:p>
    <w:p w14:paraId="1AFB803D" w14:textId="5A63F57B" w:rsidR="00104A7B" w:rsidRPr="00504D18" w:rsidRDefault="00F90B97" w:rsidP="00104A7B">
      <w:pPr>
        <w:pStyle w:val="Heading2"/>
        <w:numPr>
          <w:ilvl w:val="0"/>
          <w:numId w:val="9"/>
        </w:numPr>
        <w:rPr>
          <w:b/>
          <w:bCs/>
          <w:highlight w:val="yellow"/>
          <w:lang w:val="fr-CA"/>
        </w:rPr>
      </w:pPr>
      <w:bookmarkStart w:id="1" w:name="_Toc204952643"/>
      <w:r w:rsidRPr="00504D18">
        <w:rPr>
          <w:b/>
          <w:bCs/>
          <w:highlight w:val="yellow"/>
          <w:lang w:val="fr-CA"/>
        </w:rPr>
        <w:t>Création de groupes d'utilisateurs</w:t>
      </w:r>
      <w:bookmarkEnd w:id="1"/>
    </w:p>
    <w:p w14:paraId="573DCC8B" w14:textId="5D9B5B73" w:rsidR="00104A7B" w:rsidRPr="00504D18" w:rsidRDefault="00105246" w:rsidP="00104A7B">
      <w:pPr>
        <w:rPr>
          <w:sz w:val="24"/>
          <w:szCs w:val="24"/>
          <w:highlight w:val="yellow"/>
          <w:lang w:val="fr-CA"/>
        </w:rPr>
      </w:pPr>
      <w:r w:rsidRPr="00504D18">
        <w:rPr>
          <w:sz w:val="24"/>
          <w:szCs w:val="24"/>
          <w:highlight w:val="yellow"/>
          <w:lang w:val="fr-CA"/>
        </w:rPr>
        <w:t>Au moins un groupe d'utilisateurs est nécessaire pour inviter des utilisateurs. Un groupe d'utilisateurs est généré par défaut lorsque votre compte est activé. Vous pouvez changer le nom du groupe par défaut pour un nom qui a du sens au sein de votre organisation en cliquant sur son nom, puis en cliquant sur le bouton Modifier et en remplaçant le nom existant par un autre. Vous pouvez également ajouter un type (par exemple, élèves, enseignants, administrateurs, etc.) et une description (par exemple, ce groupe est destiné à tous les élèves de LV). Voir la figure 3.</w:t>
      </w:r>
    </w:p>
    <w:p w14:paraId="016CA2DC" w14:textId="649A21BF" w:rsidR="00105246" w:rsidRPr="00532962" w:rsidRDefault="00EB08ED" w:rsidP="00104A7B">
      <w:pPr>
        <w:rPr>
          <w:sz w:val="24"/>
          <w:szCs w:val="24"/>
          <w:highlight w:val="yellow"/>
          <w:lang w:val="fr-CA"/>
        </w:rPr>
      </w:pPr>
      <w:r w:rsidRPr="00504D18">
        <w:rPr>
          <w:sz w:val="24"/>
          <w:szCs w:val="24"/>
          <w:highlight w:val="yellow"/>
          <w:lang w:val="fr-CA"/>
        </w:rPr>
        <w:lastRenderedPageBreak/>
        <w:t xml:space="preserve">Les groupes d'utilisateurs doivent avoir un droit de licence qui leur est attribué. </w:t>
      </w:r>
      <w:r w:rsidRPr="00532962">
        <w:rPr>
          <w:sz w:val="24"/>
          <w:szCs w:val="24"/>
          <w:highlight w:val="yellow"/>
          <w:lang w:val="fr-CA"/>
        </w:rPr>
        <w:t>Dans le cas présent, il s'agit de Prodigi Software.</w:t>
      </w:r>
    </w:p>
    <w:p w14:paraId="0CC18417" w14:textId="0D1E90C4" w:rsidR="00EB08ED" w:rsidRDefault="00BB64D1" w:rsidP="00104A7B">
      <w:pPr>
        <w:rPr>
          <w:sz w:val="24"/>
          <w:szCs w:val="24"/>
          <w:lang w:val="fr-CA"/>
        </w:rPr>
      </w:pPr>
      <w:r w:rsidRPr="00504D18">
        <w:rPr>
          <w:sz w:val="24"/>
          <w:szCs w:val="24"/>
          <w:highlight w:val="yellow"/>
          <w:lang w:val="fr-CA"/>
        </w:rPr>
        <w:t>Vous pouvez créer des groupes supplémentaires en cliquant sur Créer sur la page Gérer les groupes d'utilisateurs.</w:t>
      </w:r>
    </w:p>
    <w:p w14:paraId="63E29499" w14:textId="79746775" w:rsidR="00612341" w:rsidRDefault="007C0DBE" w:rsidP="00612341">
      <w:pPr>
        <w:jc w:val="center"/>
        <w:rPr>
          <w:sz w:val="24"/>
          <w:szCs w:val="24"/>
          <w:lang w:val="fr-CA"/>
        </w:rPr>
      </w:pPr>
      <w:r>
        <w:rPr>
          <w:noProof/>
          <w:sz w:val="24"/>
          <w:szCs w:val="24"/>
          <w:lang w:val="fr-CA"/>
        </w:rPr>
        <w:drawing>
          <wp:inline distT="0" distB="0" distL="0" distR="0" wp14:anchorId="0C381E80" wp14:editId="54F11ED6">
            <wp:extent cx="5760000" cy="2322455"/>
            <wp:effectExtent l="0" t="0" r="0" b="1905"/>
            <wp:docPr id="392489797" name="Picture 1" descr="Capture d'écran de la boîte de dialogue Modifier les détails du groupe d'utilisate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489797" name="Picture 1" descr="Capture d'écran de la boîte de dialogue Modifier les détails du groupe d'utilisateur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000" cy="2322455"/>
                    </a:xfrm>
                    <a:prstGeom prst="rect">
                      <a:avLst/>
                    </a:prstGeom>
                    <a:noFill/>
                  </pic:spPr>
                </pic:pic>
              </a:graphicData>
            </a:graphic>
          </wp:inline>
        </w:drawing>
      </w:r>
    </w:p>
    <w:p w14:paraId="799E6178" w14:textId="51B5C09C" w:rsidR="00504D18" w:rsidRPr="00504D18" w:rsidRDefault="00504D18" w:rsidP="00AC5B61">
      <w:pPr>
        <w:jc w:val="center"/>
        <w:rPr>
          <w:sz w:val="24"/>
          <w:szCs w:val="24"/>
          <w:lang w:val="fr-CA"/>
        </w:rPr>
      </w:pPr>
      <w:r w:rsidRPr="00504D18">
        <w:rPr>
          <w:b/>
          <w:bCs/>
          <w:sz w:val="24"/>
          <w:szCs w:val="24"/>
          <w:lang w:val="fr-CA"/>
        </w:rPr>
        <w:t>Figure : 3</w:t>
      </w:r>
    </w:p>
    <w:p w14:paraId="5F2EE1B3" w14:textId="0EC012D0" w:rsidR="009E55C2" w:rsidRPr="00532962" w:rsidRDefault="00104A7B" w:rsidP="00104A7B">
      <w:pPr>
        <w:pStyle w:val="Heading2"/>
        <w:rPr>
          <w:b/>
          <w:bCs/>
          <w:lang w:val="fr-CA"/>
        </w:rPr>
      </w:pPr>
      <w:bookmarkStart w:id="2" w:name="_Toc204952644"/>
      <w:r w:rsidRPr="00532962">
        <w:rPr>
          <w:b/>
          <w:bCs/>
          <w:lang w:val="fr-CA"/>
        </w:rPr>
        <w:t>3.0</w:t>
      </w:r>
      <w:r w:rsidRPr="00532962">
        <w:rPr>
          <w:b/>
          <w:bCs/>
          <w:lang w:val="fr-CA"/>
        </w:rPr>
        <w:tab/>
      </w:r>
      <w:r w:rsidR="009E55C2" w:rsidRPr="00532962">
        <w:rPr>
          <w:b/>
          <w:bCs/>
          <w:lang w:val="fr-CA"/>
        </w:rPr>
        <w:t>Inviter des utilisateurs</w:t>
      </w:r>
      <w:bookmarkEnd w:id="2"/>
    </w:p>
    <w:p w14:paraId="280BB209" w14:textId="04927329" w:rsidR="00B03A5E" w:rsidRPr="006E75E3" w:rsidRDefault="00B03A5E" w:rsidP="00AC5B61">
      <w:pPr>
        <w:rPr>
          <w:sz w:val="24"/>
          <w:szCs w:val="24"/>
          <w:lang w:val="fr-CA"/>
        </w:rPr>
      </w:pPr>
      <w:r w:rsidRPr="006E75E3">
        <w:rPr>
          <w:sz w:val="24"/>
          <w:szCs w:val="24"/>
          <w:lang w:val="fr-CA"/>
        </w:rPr>
        <w:t xml:space="preserve">Il existe plusieurs façons d'inviter un utilisateur à créer un compte et à obtenir sa licence. La méthode la plus simple consiste à sélectionner </w:t>
      </w:r>
      <w:r w:rsidR="005D108D" w:rsidRPr="006E75E3">
        <w:rPr>
          <w:i/>
          <w:iCs/>
          <w:sz w:val="24"/>
          <w:szCs w:val="24"/>
          <w:lang w:val="fr-CA"/>
        </w:rPr>
        <w:t xml:space="preserve">Invitations </w:t>
      </w:r>
      <w:r w:rsidR="00D8752C" w:rsidRPr="006E75E3">
        <w:rPr>
          <w:sz w:val="24"/>
          <w:szCs w:val="24"/>
          <w:lang w:val="fr-CA"/>
        </w:rPr>
        <w:t xml:space="preserve">dans le menu à gauche de l'écran </w:t>
      </w:r>
      <w:r w:rsidR="003C4ED8" w:rsidRPr="006E75E3">
        <w:rPr>
          <w:sz w:val="20"/>
          <w:szCs w:val="20"/>
          <w:lang w:val="fr-CA"/>
        </w:rPr>
        <w:t xml:space="preserve">(Figure </w:t>
      </w:r>
      <w:r w:rsidR="00ED098A">
        <w:rPr>
          <w:sz w:val="20"/>
          <w:szCs w:val="20"/>
          <w:lang w:val="fr-CA"/>
        </w:rPr>
        <w:t>4</w:t>
      </w:r>
      <w:r w:rsidR="003C4ED8" w:rsidRPr="006E75E3">
        <w:rPr>
          <w:sz w:val="20"/>
          <w:szCs w:val="20"/>
          <w:lang w:val="fr-CA"/>
        </w:rPr>
        <w:t>)</w:t>
      </w:r>
      <w:r w:rsidR="005667EA" w:rsidRPr="006E75E3">
        <w:rPr>
          <w:sz w:val="24"/>
          <w:szCs w:val="24"/>
          <w:lang w:val="fr-CA"/>
        </w:rPr>
        <w:t>.</w:t>
      </w:r>
    </w:p>
    <w:p w14:paraId="3D703B60" w14:textId="1967CD54" w:rsidR="00D8752C" w:rsidRDefault="00B15C9A" w:rsidP="00FA2651">
      <w:pPr>
        <w:jc w:val="center"/>
      </w:pPr>
      <w:r w:rsidRPr="00B15C9A">
        <w:rPr>
          <w:noProof/>
        </w:rPr>
        <w:drawing>
          <wp:inline distT="0" distB="0" distL="0" distR="0" wp14:anchorId="3E3CC5B0" wp14:editId="370DF690">
            <wp:extent cx="5760000" cy="1621714"/>
            <wp:effectExtent l="0" t="0" r="0" b="0"/>
            <wp:docPr id="1513751922" name="Picture 1" descr="Capture d'écran de la page Gérer les invi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751922" name="Picture 1" descr="Capture d'écran de la page Gérer les invitations."/>
                    <pic:cNvPicPr/>
                  </pic:nvPicPr>
                  <pic:blipFill>
                    <a:blip r:embed="rId15"/>
                    <a:stretch>
                      <a:fillRect/>
                    </a:stretch>
                  </pic:blipFill>
                  <pic:spPr>
                    <a:xfrm>
                      <a:off x="0" y="0"/>
                      <a:ext cx="5760000" cy="1621714"/>
                    </a:xfrm>
                    <a:prstGeom prst="rect">
                      <a:avLst/>
                    </a:prstGeom>
                  </pic:spPr>
                </pic:pic>
              </a:graphicData>
            </a:graphic>
          </wp:inline>
        </w:drawing>
      </w:r>
    </w:p>
    <w:p w14:paraId="5707E8CC" w14:textId="40768AB8" w:rsidR="00B03A5E" w:rsidRPr="006E75E3" w:rsidRDefault="00A67770" w:rsidP="00A67770">
      <w:pPr>
        <w:jc w:val="center"/>
        <w:rPr>
          <w:b/>
          <w:bCs/>
          <w:sz w:val="24"/>
          <w:szCs w:val="24"/>
          <w:lang w:val="fr-CA"/>
        </w:rPr>
      </w:pPr>
      <w:r w:rsidRPr="006E75E3">
        <w:rPr>
          <w:b/>
          <w:bCs/>
          <w:sz w:val="24"/>
          <w:szCs w:val="24"/>
          <w:lang w:val="fr-CA"/>
        </w:rPr>
        <w:t xml:space="preserve">Figure : </w:t>
      </w:r>
      <w:r w:rsidR="00ED098A">
        <w:rPr>
          <w:b/>
          <w:bCs/>
          <w:sz w:val="24"/>
          <w:szCs w:val="24"/>
          <w:lang w:val="fr-CA"/>
        </w:rPr>
        <w:t>4</w:t>
      </w:r>
    </w:p>
    <w:p w14:paraId="3C210A84" w14:textId="0D9F4610" w:rsidR="00D77472" w:rsidRPr="006E75E3" w:rsidRDefault="001C7216" w:rsidP="00AC5B61">
      <w:pPr>
        <w:rPr>
          <w:sz w:val="24"/>
          <w:szCs w:val="24"/>
          <w:lang w:val="fr-CA"/>
        </w:rPr>
      </w:pPr>
      <w:r w:rsidRPr="006E75E3">
        <w:rPr>
          <w:sz w:val="24"/>
          <w:szCs w:val="24"/>
          <w:lang w:val="fr-CA"/>
        </w:rPr>
        <w:t xml:space="preserve">Cliquez ensuite sur </w:t>
      </w:r>
      <w:r w:rsidR="00B15C9A" w:rsidRPr="006E75E3">
        <w:rPr>
          <w:sz w:val="24"/>
          <w:szCs w:val="24"/>
          <w:lang w:val="fr-CA"/>
        </w:rPr>
        <w:t xml:space="preserve">le </w:t>
      </w:r>
      <w:r w:rsidR="00B15C9A" w:rsidRPr="006E75E3">
        <w:rPr>
          <w:i/>
          <w:iCs/>
          <w:sz w:val="24"/>
          <w:szCs w:val="24"/>
          <w:lang w:val="fr-CA"/>
        </w:rPr>
        <w:t>bouton</w:t>
      </w:r>
      <w:r w:rsidRPr="006E75E3">
        <w:rPr>
          <w:i/>
          <w:iCs/>
          <w:sz w:val="24"/>
          <w:szCs w:val="24"/>
          <w:lang w:val="fr-CA"/>
        </w:rPr>
        <w:t xml:space="preserve"> Créer</w:t>
      </w:r>
      <w:r w:rsidRPr="006E75E3">
        <w:rPr>
          <w:sz w:val="24"/>
          <w:szCs w:val="24"/>
          <w:lang w:val="fr-CA"/>
        </w:rPr>
        <w:t xml:space="preserve">. Une fenêtre contextuelle affichera les informations suivantes </w:t>
      </w:r>
      <w:r w:rsidR="00A26D57" w:rsidRPr="006E75E3">
        <w:rPr>
          <w:sz w:val="20"/>
          <w:szCs w:val="20"/>
          <w:lang w:val="fr-CA"/>
        </w:rPr>
        <w:t xml:space="preserve">(Figure </w:t>
      </w:r>
      <w:r w:rsidR="00ED098A">
        <w:rPr>
          <w:sz w:val="20"/>
          <w:szCs w:val="20"/>
          <w:lang w:val="fr-CA"/>
        </w:rPr>
        <w:t>5</w:t>
      </w:r>
      <w:r w:rsidR="00A26D57" w:rsidRPr="006E75E3">
        <w:rPr>
          <w:sz w:val="20"/>
          <w:szCs w:val="20"/>
          <w:lang w:val="fr-CA"/>
        </w:rPr>
        <w:t xml:space="preserve">) </w:t>
      </w:r>
      <w:r w:rsidR="006D5F15" w:rsidRPr="006E75E3">
        <w:rPr>
          <w:sz w:val="24"/>
          <w:szCs w:val="24"/>
          <w:lang w:val="fr-CA"/>
        </w:rPr>
        <w:t>:</w:t>
      </w:r>
    </w:p>
    <w:p w14:paraId="4B750949" w14:textId="007A240D" w:rsidR="00C21A58" w:rsidRPr="000D669D" w:rsidRDefault="00B42C18" w:rsidP="00A26D57">
      <w:pPr>
        <w:pStyle w:val="ListParagraph"/>
        <w:numPr>
          <w:ilvl w:val="0"/>
          <w:numId w:val="6"/>
        </w:numPr>
        <w:jc w:val="both"/>
        <w:rPr>
          <w:sz w:val="24"/>
          <w:szCs w:val="24"/>
        </w:rPr>
      </w:pPr>
      <w:r w:rsidRPr="006D5F15">
        <w:rPr>
          <w:i/>
          <w:iCs/>
          <w:sz w:val="24"/>
          <w:szCs w:val="24"/>
        </w:rPr>
        <w:t xml:space="preserve">Champ Nom du </w:t>
      </w:r>
      <w:proofErr w:type="spellStart"/>
      <w:r w:rsidRPr="006D5F15">
        <w:rPr>
          <w:i/>
          <w:iCs/>
          <w:sz w:val="24"/>
          <w:szCs w:val="24"/>
        </w:rPr>
        <w:t>destinataire</w:t>
      </w:r>
      <w:proofErr w:type="spellEnd"/>
      <w:r w:rsidR="006D5F15">
        <w:rPr>
          <w:sz w:val="24"/>
          <w:szCs w:val="24"/>
        </w:rPr>
        <w:t xml:space="preserve"> </w:t>
      </w:r>
    </w:p>
    <w:p w14:paraId="4B90A99F" w14:textId="730C0213" w:rsidR="00B42C18" w:rsidRPr="000D669D" w:rsidRDefault="00B42C18" w:rsidP="00A26D57">
      <w:pPr>
        <w:pStyle w:val="ListParagraph"/>
        <w:numPr>
          <w:ilvl w:val="0"/>
          <w:numId w:val="6"/>
        </w:numPr>
        <w:jc w:val="both"/>
        <w:rPr>
          <w:sz w:val="24"/>
          <w:szCs w:val="24"/>
        </w:rPr>
      </w:pPr>
      <w:r w:rsidRPr="006D5F15">
        <w:rPr>
          <w:i/>
          <w:iCs/>
          <w:sz w:val="24"/>
          <w:szCs w:val="24"/>
        </w:rPr>
        <w:t xml:space="preserve">Champ e-mail du </w:t>
      </w:r>
      <w:proofErr w:type="spellStart"/>
      <w:r w:rsidRPr="006D5F15">
        <w:rPr>
          <w:i/>
          <w:iCs/>
          <w:sz w:val="24"/>
          <w:szCs w:val="24"/>
        </w:rPr>
        <w:t>destinataire</w:t>
      </w:r>
      <w:proofErr w:type="spellEnd"/>
      <w:r w:rsidR="006D5F15">
        <w:rPr>
          <w:sz w:val="24"/>
          <w:szCs w:val="24"/>
        </w:rPr>
        <w:t xml:space="preserve"> </w:t>
      </w:r>
    </w:p>
    <w:p w14:paraId="4342BF03" w14:textId="5F823108" w:rsidR="00B42C18" w:rsidRPr="006E75E3" w:rsidRDefault="001E0049" w:rsidP="00A26D57">
      <w:pPr>
        <w:pStyle w:val="ListParagraph"/>
        <w:numPr>
          <w:ilvl w:val="0"/>
          <w:numId w:val="6"/>
        </w:numPr>
        <w:jc w:val="both"/>
        <w:rPr>
          <w:sz w:val="24"/>
          <w:szCs w:val="24"/>
          <w:lang w:val="fr-CA"/>
        </w:rPr>
      </w:pPr>
      <w:r>
        <w:rPr>
          <w:i/>
          <w:iCs/>
          <w:sz w:val="24"/>
          <w:szCs w:val="24"/>
          <w:lang w:val="fr-CA"/>
        </w:rPr>
        <w:t xml:space="preserve">Case </w:t>
      </w:r>
      <w:r w:rsidR="00E4548C">
        <w:rPr>
          <w:i/>
          <w:iCs/>
          <w:sz w:val="24"/>
          <w:szCs w:val="24"/>
          <w:lang w:val="fr-CA"/>
        </w:rPr>
        <w:t>à</w:t>
      </w:r>
      <w:r>
        <w:rPr>
          <w:i/>
          <w:iCs/>
          <w:sz w:val="24"/>
          <w:szCs w:val="24"/>
          <w:lang w:val="fr-CA"/>
        </w:rPr>
        <w:t xml:space="preserve"> co</w:t>
      </w:r>
      <w:r w:rsidR="00E4548C">
        <w:rPr>
          <w:i/>
          <w:iCs/>
          <w:sz w:val="24"/>
          <w:szCs w:val="24"/>
          <w:lang w:val="fr-CA"/>
        </w:rPr>
        <w:t>cher</w:t>
      </w:r>
      <w:r w:rsidR="006D5F15" w:rsidRPr="006E75E3">
        <w:rPr>
          <w:i/>
          <w:iCs/>
          <w:sz w:val="24"/>
          <w:szCs w:val="24"/>
          <w:lang w:val="fr-CA"/>
        </w:rPr>
        <w:t xml:space="preserve"> GROUPE D</w:t>
      </w:r>
      <w:r w:rsidR="00BB0676" w:rsidRPr="006E75E3">
        <w:rPr>
          <w:sz w:val="24"/>
          <w:szCs w:val="24"/>
          <w:lang w:val="fr-CA"/>
        </w:rPr>
        <w:t xml:space="preserve"> 'UTILISATEURS</w:t>
      </w:r>
    </w:p>
    <w:p w14:paraId="4A9AF896" w14:textId="3C87B6E2" w:rsidR="00BB0676" w:rsidRPr="006E75E3" w:rsidRDefault="00BB0676" w:rsidP="00A26D57">
      <w:pPr>
        <w:pStyle w:val="ListParagraph"/>
        <w:numPr>
          <w:ilvl w:val="0"/>
          <w:numId w:val="6"/>
        </w:numPr>
        <w:jc w:val="both"/>
        <w:rPr>
          <w:sz w:val="24"/>
          <w:szCs w:val="24"/>
          <w:lang w:val="fr-CA"/>
        </w:rPr>
      </w:pPr>
      <w:r w:rsidRPr="006E75E3">
        <w:rPr>
          <w:i/>
          <w:iCs/>
          <w:sz w:val="24"/>
          <w:szCs w:val="24"/>
          <w:lang w:val="fr-CA"/>
        </w:rPr>
        <w:t xml:space="preserve">Case à cocher </w:t>
      </w:r>
      <w:r w:rsidR="006A1AA3">
        <w:rPr>
          <w:i/>
          <w:iCs/>
          <w:sz w:val="24"/>
          <w:szCs w:val="24"/>
          <w:lang w:val="fr-CA"/>
        </w:rPr>
        <w:t>Attribuer</w:t>
      </w:r>
      <w:r w:rsidR="00562638">
        <w:rPr>
          <w:i/>
          <w:iCs/>
          <w:sz w:val="24"/>
          <w:szCs w:val="24"/>
          <w:lang w:val="fr-CA"/>
        </w:rPr>
        <w:t xml:space="preserve"> un</w:t>
      </w:r>
      <w:r w:rsidRPr="006E75E3">
        <w:rPr>
          <w:i/>
          <w:iCs/>
          <w:sz w:val="24"/>
          <w:szCs w:val="24"/>
          <w:lang w:val="fr-CA"/>
        </w:rPr>
        <w:t xml:space="preserve"> accès admin</w:t>
      </w:r>
      <w:r w:rsidR="00562638">
        <w:rPr>
          <w:i/>
          <w:iCs/>
          <w:sz w:val="24"/>
          <w:szCs w:val="24"/>
          <w:lang w:val="fr-CA"/>
        </w:rPr>
        <w:t>istrateur</w:t>
      </w:r>
      <w:r w:rsidRPr="006E75E3">
        <w:rPr>
          <w:sz w:val="24"/>
          <w:szCs w:val="24"/>
          <w:lang w:val="fr-CA"/>
        </w:rPr>
        <w:t xml:space="preserve"> </w:t>
      </w:r>
    </w:p>
    <w:p w14:paraId="02CC5900" w14:textId="66791863" w:rsidR="00BB0676" w:rsidRDefault="00004776" w:rsidP="00A26D57">
      <w:pPr>
        <w:pStyle w:val="ListParagraph"/>
        <w:numPr>
          <w:ilvl w:val="0"/>
          <w:numId w:val="6"/>
        </w:numPr>
        <w:jc w:val="both"/>
        <w:rPr>
          <w:sz w:val="24"/>
          <w:szCs w:val="24"/>
        </w:rPr>
      </w:pPr>
      <w:r w:rsidRPr="000D669D">
        <w:rPr>
          <w:sz w:val="24"/>
          <w:szCs w:val="24"/>
        </w:rPr>
        <w:lastRenderedPageBreak/>
        <w:t xml:space="preserve">Champ </w:t>
      </w:r>
      <w:proofErr w:type="gramStart"/>
      <w:r w:rsidR="006D5F15" w:rsidRPr="006D5F15">
        <w:rPr>
          <w:i/>
          <w:iCs/>
          <w:sz w:val="24"/>
          <w:szCs w:val="24"/>
        </w:rPr>
        <w:t>Message</w:t>
      </w:r>
      <w:r w:rsidRPr="000D669D">
        <w:rPr>
          <w:sz w:val="24"/>
          <w:szCs w:val="24"/>
        </w:rPr>
        <w:t xml:space="preserve">  </w:t>
      </w:r>
      <w:proofErr w:type="spellStart"/>
      <w:r w:rsidRPr="000D669D">
        <w:rPr>
          <w:sz w:val="24"/>
          <w:szCs w:val="24"/>
        </w:rPr>
        <w:t>personnalisé</w:t>
      </w:r>
      <w:proofErr w:type="spellEnd"/>
      <w:proofErr w:type="gramEnd"/>
    </w:p>
    <w:p w14:paraId="5A5D4C33" w14:textId="4D8B5DCC" w:rsidR="004472C4" w:rsidRDefault="006A1AA3" w:rsidP="008C2628">
      <w:pPr>
        <w:jc w:val="center"/>
      </w:pPr>
      <w:r w:rsidRPr="006A1AA3">
        <w:rPr>
          <w:noProof/>
        </w:rPr>
        <w:drawing>
          <wp:inline distT="0" distB="0" distL="0" distR="0" wp14:anchorId="769A2A15" wp14:editId="01637D40">
            <wp:extent cx="2659924" cy="3405116"/>
            <wp:effectExtent l="0" t="0" r="7620" b="5080"/>
            <wp:docPr id="397683505" name="Picture 1" descr="Capture d'écran de la fenêtre contextuelle Inviter des utilisate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683505" name="Picture 1" descr="Capture d'écran de la fenêtre contextuelle Inviter des utilisateurs."/>
                    <pic:cNvPicPr/>
                  </pic:nvPicPr>
                  <pic:blipFill>
                    <a:blip r:embed="rId16"/>
                    <a:stretch>
                      <a:fillRect/>
                    </a:stretch>
                  </pic:blipFill>
                  <pic:spPr>
                    <a:xfrm>
                      <a:off x="0" y="0"/>
                      <a:ext cx="2676514" cy="3426354"/>
                    </a:xfrm>
                    <a:prstGeom prst="rect">
                      <a:avLst/>
                    </a:prstGeom>
                  </pic:spPr>
                </pic:pic>
              </a:graphicData>
            </a:graphic>
          </wp:inline>
        </w:drawing>
      </w:r>
    </w:p>
    <w:p w14:paraId="6B496F43" w14:textId="2F119E8C" w:rsidR="008C2628" w:rsidRPr="006E75E3" w:rsidRDefault="008C2628" w:rsidP="008C2628">
      <w:pPr>
        <w:jc w:val="center"/>
        <w:rPr>
          <w:b/>
          <w:bCs/>
          <w:sz w:val="24"/>
          <w:szCs w:val="24"/>
          <w:lang w:val="fr-CA"/>
        </w:rPr>
      </w:pPr>
      <w:r w:rsidRPr="006E75E3">
        <w:rPr>
          <w:b/>
          <w:bCs/>
          <w:sz w:val="24"/>
          <w:szCs w:val="24"/>
          <w:lang w:val="fr-CA"/>
        </w:rPr>
        <w:t xml:space="preserve">Figure : </w:t>
      </w:r>
      <w:r w:rsidR="00ED098A">
        <w:rPr>
          <w:b/>
          <w:bCs/>
          <w:sz w:val="24"/>
          <w:szCs w:val="24"/>
          <w:lang w:val="fr-CA"/>
        </w:rPr>
        <w:t>5</w:t>
      </w:r>
    </w:p>
    <w:p w14:paraId="52368E1B" w14:textId="045C3A84" w:rsidR="00EA5B09" w:rsidRPr="006E75E3" w:rsidRDefault="00DE3485" w:rsidP="00AC5B61">
      <w:pPr>
        <w:rPr>
          <w:sz w:val="24"/>
          <w:szCs w:val="24"/>
          <w:lang w:val="fr-CA"/>
        </w:rPr>
      </w:pPr>
      <w:r w:rsidRPr="50B8B731">
        <w:rPr>
          <w:sz w:val="24"/>
          <w:szCs w:val="24"/>
          <w:lang w:val="fr-CA"/>
        </w:rPr>
        <w:t xml:space="preserve">Les invitations peuvent être envoyées une par une en entrant le nom et l'adresse </w:t>
      </w:r>
      <w:proofErr w:type="gramStart"/>
      <w:r w:rsidRPr="50B8B731">
        <w:rPr>
          <w:sz w:val="24"/>
          <w:szCs w:val="24"/>
          <w:lang w:val="fr-CA"/>
        </w:rPr>
        <w:t>e-mail</w:t>
      </w:r>
      <w:proofErr w:type="gramEnd"/>
      <w:r w:rsidRPr="50B8B731">
        <w:rPr>
          <w:sz w:val="24"/>
          <w:szCs w:val="24"/>
          <w:lang w:val="fr-CA"/>
        </w:rPr>
        <w:t xml:space="preserve"> du destinataire, en sélectionnant le groupe d'utilisateurs auquel elles seront ajoutées, puis en sélectionnant s'ils ont des droits d'administrateur en cochant la case correspondante. Une fois que toutes les informations sont entrées et vérifiées, </w:t>
      </w:r>
      <w:r w:rsidR="001F2281" w:rsidRPr="50B8B731">
        <w:rPr>
          <w:sz w:val="24"/>
          <w:szCs w:val="24"/>
          <w:lang w:val="fr-CA"/>
        </w:rPr>
        <w:t xml:space="preserve">le </w:t>
      </w:r>
      <w:r w:rsidR="001F2281" w:rsidRPr="50B8B731">
        <w:rPr>
          <w:i/>
          <w:iCs/>
          <w:sz w:val="24"/>
          <w:szCs w:val="24"/>
          <w:lang w:val="fr-CA"/>
        </w:rPr>
        <w:t>bouton</w:t>
      </w:r>
      <w:r w:rsidR="00735AE6" w:rsidRPr="50B8B731">
        <w:rPr>
          <w:i/>
          <w:iCs/>
          <w:sz w:val="24"/>
          <w:szCs w:val="24"/>
          <w:lang w:val="fr-CA"/>
        </w:rPr>
        <w:t xml:space="preserve"> Inviter </w:t>
      </w:r>
      <w:r w:rsidR="2B2BD306" w:rsidRPr="50B8B731">
        <w:rPr>
          <w:sz w:val="24"/>
          <w:szCs w:val="24"/>
          <w:lang w:val="fr-CA"/>
        </w:rPr>
        <w:t>peut-être</w:t>
      </w:r>
      <w:r w:rsidR="00203C0B" w:rsidRPr="50B8B731">
        <w:rPr>
          <w:sz w:val="24"/>
          <w:szCs w:val="24"/>
          <w:lang w:val="fr-CA"/>
        </w:rPr>
        <w:t xml:space="preserve"> </w:t>
      </w:r>
      <w:proofErr w:type="gramStart"/>
      <w:r w:rsidR="00203C0B" w:rsidRPr="50B8B731">
        <w:rPr>
          <w:sz w:val="24"/>
          <w:szCs w:val="24"/>
          <w:lang w:val="fr-CA"/>
        </w:rPr>
        <w:t>cliqué</w:t>
      </w:r>
      <w:proofErr w:type="gramEnd"/>
      <w:r w:rsidR="00203C0B" w:rsidRPr="50B8B731">
        <w:rPr>
          <w:sz w:val="24"/>
          <w:szCs w:val="24"/>
          <w:lang w:val="fr-CA"/>
        </w:rPr>
        <w:t xml:space="preserve"> dans le coin inférieur droit de la fenêtre contextuelle.</w:t>
      </w:r>
    </w:p>
    <w:p w14:paraId="048EFA79" w14:textId="1A03CB7C" w:rsidR="004472C4" w:rsidRPr="006E75E3" w:rsidRDefault="007178D5" w:rsidP="00AC5B61">
      <w:pPr>
        <w:rPr>
          <w:sz w:val="24"/>
          <w:szCs w:val="24"/>
          <w:lang w:val="fr-CA"/>
        </w:rPr>
      </w:pPr>
      <w:r w:rsidRPr="006E75E3">
        <w:rPr>
          <w:sz w:val="24"/>
          <w:szCs w:val="24"/>
          <w:lang w:val="fr-CA"/>
        </w:rPr>
        <w:t xml:space="preserve">Vous pouvez également importer un fichier CSV pour inviter plusieurs utilisateurs simultanément. Le fichier doit contenir deux colonnes </w:t>
      </w:r>
      <w:r w:rsidR="001C74E5" w:rsidRPr="006E75E3">
        <w:rPr>
          <w:sz w:val="24"/>
          <w:szCs w:val="24"/>
          <w:u w:val="single"/>
          <w:lang w:val="fr-CA"/>
        </w:rPr>
        <w:t>sans en-têtes</w:t>
      </w:r>
      <w:r w:rsidR="001F7B58" w:rsidRPr="006E75E3">
        <w:rPr>
          <w:sz w:val="24"/>
          <w:szCs w:val="24"/>
          <w:lang w:val="fr-CA"/>
        </w:rPr>
        <w:t xml:space="preserve">. La première colonne contiendra le nom de l'utilisateur (premier et dernier), et la deuxième colonne contiendra l'adresse </w:t>
      </w:r>
      <w:proofErr w:type="gramStart"/>
      <w:r w:rsidR="001F7B58" w:rsidRPr="006E75E3">
        <w:rPr>
          <w:sz w:val="24"/>
          <w:szCs w:val="24"/>
          <w:lang w:val="fr-CA"/>
        </w:rPr>
        <w:t>e-mail</w:t>
      </w:r>
      <w:proofErr w:type="gramEnd"/>
      <w:r w:rsidR="001F7B58" w:rsidRPr="006E75E3">
        <w:rPr>
          <w:sz w:val="24"/>
          <w:szCs w:val="24"/>
          <w:lang w:val="fr-CA"/>
        </w:rPr>
        <w:t xml:space="preserve"> de l'utilisateur </w:t>
      </w:r>
      <w:r w:rsidR="008050FE" w:rsidRPr="006E75E3">
        <w:rPr>
          <w:sz w:val="20"/>
          <w:szCs w:val="20"/>
          <w:lang w:val="fr-CA"/>
        </w:rPr>
        <w:t xml:space="preserve">(Figure </w:t>
      </w:r>
      <w:r w:rsidR="001752C3">
        <w:rPr>
          <w:sz w:val="20"/>
          <w:szCs w:val="20"/>
          <w:lang w:val="fr-CA"/>
        </w:rPr>
        <w:t>6</w:t>
      </w:r>
      <w:r w:rsidR="008050FE" w:rsidRPr="006E75E3">
        <w:rPr>
          <w:sz w:val="20"/>
          <w:szCs w:val="20"/>
          <w:lang w:val="fr-CA"/>
        </w:rPr>
        <w:t>)</w:t>
      </w:r>
      <w:r w:rsidR="008050FE" w:rsidRPr="006E75E3">
        <w:rPr>
          <w:sz w:val="24"/>
          <w:szCs w:val="24"/>
          <w:lang w:val="fr-CA"/>
        </w:rPr>
        <w:t xml:space="preserve">. Enregistrez le fichier CSV sous le titre « </w:t>
      </w:r>
      <w:r w:rsidR="00804912" w:rsidRPr="00804912">
        <w:rPr>
          <w:sz w:val="24"/>
          <w:szCs w:val="24"/>
          <w:lang w:val="fr-CA"/>
        </w:rPr>
        <w:t>délimités par des virgules</w:t>
      </w:r>
      <w:r w:rsidR="00804912" w:rsidRPr="006E75E3">
        <w:rPr>
          <w:sz w:val="24"/>
          <w:szCs w:val="24"/>
          <w:lang w:val="fr-CA"/>
        </w:rPr>
        <w:t xml:space="preserve"> »</w:t>
      </w:r>
      <w:r w:rsidR="008050FE" w:rsidRPr="006E75E3">
        <w:rPr>
          <w:sz w:val="24"/>
          <w:szCs w:val="24"/>
          <w:lang w:val="fr-CA"/>
        </w:rPr>
        <w:t xml:space="preserve">. Pour importer le fichier, cliquez sur </w:t>
      </w:r>
      <w:r w:rsidR="001F2281" w:rsidRPr="006E75E3">
        <w:rPr>
          <w:sz w:val="24"/>
          <w:szCs w:val="24"/>
          <w:lang w:val="fr-CA"/>
        </w:rPr>
        <w:t xml:space="preserve">le </w:t>
      </w:r>
      <w:r w:rsidR="001F2281" w:rsidRPr="006E75E3">
        <w:rPr>
          <w:i/>
          <w:iCs/>
          <w:sz w:val="24"/>
          <w:szCs w:val="24"/>
          <w:lang w:val="fr-CA"/>
        </w:rPr>
        <w:t>bouton</w:t>
      </w:r>
      <w:r w:rsidR="00950568" w:rsidRPr="006E75E3">
        <w:rPr>
          <w:i/>
          <w:iCs/>
          <w:sz w:val="24"/>
          <w:szCs w:val="24"/>
          <w:lang w:val="fr-CA"/>
        </w:rPr>
        <w:t xml:space="preserve"> Importer CSV</w:t>
      </w:r>
      <w:r w:rsidR="00950568" w:rsidRPr="006E75E3">
        <w:rPr>
          <w:sz w:val="24"/>
          <w:szCs w:val="24"/>
          <w:lang w:val="fr-CA"/>
        </w:rPr>
        <w:t xml:space="preserve"> près du coin supérieur droit de la fenêtre contextuelle. Une autre fenêtre contextuelle apparaîtra pour naviguer et sélectionner le fichier.</w:t>
      </w:r>
    </w:p>
    <w:p w14:paraId="728BA84C" w14:textId="7DB4F2B0" w:rsidR="000B15AD" w:rsidRDefault="000B15AD" w:rsidP="000B15AD">
      <w:pPr>
        <w:jc w:val="center"/>
      </w:pPr>
      <w:r>
        <w:rPr>
          <w:noProof/>
        </w:rPr>
        <w:drawing>
          <wp:inline distT="0" distB="0" distL="0" distR="0" wp14:anchorId="21CF42A6" wp14:editId="6E824F98">
            <wp:extent cx="2033516" cy="1272459"/>
            <wp:effectExtent l="0" t="0" r="5080" b="4445"/>
            <wp:docPr id="2128803092" name="Picture 1" descr="Capture d'écran d'un document C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803092" name="Picture 1" descr="Capture d'écran d'un document CSV."/>
                    <pic:cNvPicPr/>
                  </pic:nvPicPr>
                  <pic:blipFill>
                    <a:blip r:embed="rId17"/>
                    <a:stretch>
                      <a:fillRect/>
                    </a:stretch>
                  </pic:blipFill>
                  <pic:spPr>
                    <a:xfrm>
                      <a:off x="0" y="0"/>
                      <a:ext cx="2040316" cy="1276714"/>
                    </a:xfrm>
                    <a:prstGeom prst="rect">
                      <a:avLst/>
                    </a:prstGeom>
                  </pic:spPr>
                </pic:pic>
              </a:graphicData>
            </a:graphic>
          </wp:inline>
        </w:drawing>
      </w:r>
    </w:p>
    <w:p w14:paraId="65C9B8AE" w14:textId="49270FEE" w:rsidR="00A4793B" w:rsidRPr="008050FE" w:rsidRDefault="008050FE" w:rsidP="008050FE">
      <w:pPr>
        <w:jc w:val="center"/>
        <w:rPr>
          <w:b/>
          <w:bCs/>
          <w:sz w:val="24"/>
          <w:szCs w:val="24"/>
        </w:rPr>
      </w:pPr>
      <w:r w:rsidRPr="008050FE">
        <w:rPr>
          <w:b/>
          <w:bCs/>
          <w:sz w:val="24"/>
          <w:szCs w:val="24"/>
        </w:rPr>
        <w:t xml:space="preserve">Figure </w:t>
      </w:r>
      <w:r w:rsidR="001752C3">
        <w:rPr>
          <w:b/>
          <w:bCs/>
          <w:sz w:val="24"/>
          <w:szCs w:val="24"/>
        </w:rPr>
        <w:t>6</w:t>
      </w:r>
    </w:p>
    <w:p w14:paraId="4565D989" w14:textId="57C24D38" w:rsidR="00A4793B" w:rsidRPr="00CE3776" w:rsidRDefault="00A4793B" w:rsidP="00104A7B">
      <w:pPr>
        <w:pStyle w:val="Heading2"/>
        <w:numPr>
          <w:ilvl w:val="0"/>
          <w:numId w:val="10"/>
        </w:numPr>
        <w:rPr>
          <w:b/>
          <w:bCs/>
          <w:lang w:val="fr-CA"/>
        </w:rPr>
      </w:pPr>
      <w:bookmarkStart w:id="3" w:name="_Toc204952645"/>
      <w:r w:rsidRPr="00CE3776">
        <w:rPr>
          <w:b/>
          <w:bCs/>
          <w:lang w:val="fr-CA"/>
        </w:rPr>
        <w:lastRenderedPageBreak/>
        <w:t xml:space="preserve">Attribution de </w:t>
      </w:r>
      <w:r w:rsidR="00804912" w:rsidRPr="00CE3776">
        <w:rPr>
          <w:b/>
          <w:bCs/>
          <w:lang w:val="fr-CA"/>
        </w:rPr>
        <w:t xml:space="preserve">licences </w:t>
      </w:r>
      <w:r w:rsidRPr="00CE3776">
        <w:rPr>
          <w:b/>
          <w:bCs/>
          <w:lang w:val="fr-CA"/>
        </w:rPr>
        <w:t>aux utilisateurs</w:t>
      </w:r>
      <w:bookmarkEnd w:id="3"/>
    </w:p>
    <w:p w14:paraId="7F5F5D4C" w14:textId="117F2B88" w:rsidR="00A4793B" w:rsidRPr="00804912" w:rsidRDefault="6D909560" w:rsidP="00E13D83">
      <w:pPr>
        <w:jc w:val="both"/>
        <w:rPr>
          <w:sz w:val="24"/>
          <w:szCs w:val="24"/>
          <w:lang w:val="fr-CA"/>
        </w:rPr>
      </w:pPr>
      <w:r w:rsidRPr="01606666">
        <w:rPr>
          <w:sz w:val="24"/>
          <w:szCs w:val="24"/>
          <w:lang w:val="fr-CA"/>
        </w:rPr>
        <w:t xml:space="preserve">Lorsqu'un utilisateur accepte son invitation et crée un compte, le gestionnaire de licence peut réserver une licence pour le nouvel utilisateur. Pour ce faire, cliquez sur </w:t>
      </w:r>
      <w:r w:rsidR="68060DB0" w:rsidRPr="01606666">
        <w:rPr>
          <w:sz w:val="24"/>
          <w:szCs w:val="24"/>
          <w:lang w:val="fr-CA"/>
        </w:rPr>
        <w:t>l’</w:t>
      </w:r>
      <w:r w:rsidR="47646B74" w:rsidRPr="01606666">
        <w:rPr>
          <w:i/>
          <w:iCs/>
          <w:sz w:val="24"/>
          <w:szCs w:val="24"/>
          <w:lang w:val="fr-CA"/>
        </w:rPr>
        <w:t>option Licences</w:t>
      </w:r>
      <w:r w:rsidR="47646B74" w:rsidRPr="01606666">
        <w:rPr>
          <w:sz w:val="24"/>
          <w:szCs w:val="24"/>
          <w:lang w:val="fr-CA"/>
        </w:rPr>
        <w:t xml:space="preserve"> sur le côté gauche de l'écran, puis en cliquant sur les trois points dans la dernière colonne du nouvel écran. </w:t>
      </w:r>
      <w:r w:rsidR="47646B74" w:rsidRPr="01606666">
        <w:rPr>
          <w:sz w:val="20"/>
          <w:szCs w:val="20"/>
          <w:lang w:val="fr-CA"/>
        </w:rPr>
        <w:t xml:space="preserve">(Figure </w:t>
      </w:r>
      <w:r w:rsidR="001752C3">
        <w:rPr>
          <w:sz w:val="20"/>
          <w:szCs w:val="20"/>
          <w:lang w:val="fr-CA"/>
        </w:rPr>
        <w:t>7</w:t>
      </w:r>
      <w:r w:rsidR="47646B74" w:rsidRPr="01606666">
        <w:rPr>
          <w:sz w:val="20"/>
          <w:szCs w:val="20"/>
          <w:lang w:val="fr-CA"/>
        </w:rPr>
        <w:t>)</w:t>
      </w:r>
      <w:r w:rsidR="5E55DD52" w:rsidRPr="01606666">
        <w:rPr>
          <w:sz w:val="24"/>
          <w:szCs w:val="24"/>
          <w:lang w:val="fr-CA"/>
        </w:rPr>
        <w:t>.</w:t>
      </w:r>
    </w:p>
    <w:p w14:paraId="0678E238" w14:textId="1A031F27" w:rsidR="00725871" w:rsidRPr="00AF32B6" w:rsidRDefault="00CE3776" w:rsidP="00E13D83">
      <w:pPr>
        <w:jc w:val="center"/>
        <w:rPr>
          <w:sz w:val="24"/>
          <w:szCs w:val="24"/>
        </w:rPr>
      </w:pPr>
      <w:r w:rsidRPr="00CE3776">
        <w:rPr>
          <w:noProof/>
          <w:sz w:val="24"/>
          <w:szCs w:val="24"/>
        </w:rPr>
        <w:drawing>
          <wp:inline distT="0" distB="0" distL="0" distR="0" wp14:anchorId="04CEE37A" wp14:editId="6A915A16">
            <wp:extent cx="6876585" cy="1762125"/>
            <wp:effectExtent l="0" t="0" r="635" b="0"/>
            <wp:docPr id="718177771" name="Picture 1" descr="Capture d'écran de l'interface de gestion des lice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177771" name="Picture 1" descr="Capture d'écran de l'interface de gestion des licences."/>
                    <pic:cNvPicPr/>
                  </pic:nvPicPr>
                  <pic:blipFill>
                    <a:blip r:embed="rId18"/>
                    <a:stretch>
                      <a:fillRect/>
                    </a:stretch>
                  </pic:blipFill>
                  <pic:spPr>
                    <a:xfrm>
                      <a:off x="0" y="0"/>
                      <a:ext cx="6879688" cy="1762920"/>
                    </a:xfrm>
                    <a:prstGeom prst="rect">
                      <a:avLst/>
                    </a:prstGeom>
                  </pic:spPr>
                </pic:pic>
              </a:graphicData>
            </a:graphic>
          </wp:inline>
        </w:drawing>
      </w:r>
    </w:p>
    <w:p w14:paraId="6C418A19" w14:textId="17380EF2" w:rsidR="00D75505" w:rsidRPr="006E75E3" w:rsidRDefault="00D75505" w:rsidP="00D75505">
      <w:pPr>
        <w:jc w:val="center"/>
        <w:rPr>
          <w:b/>
          <w:bCs/>
          <w:sz w:val="24"/>
          <w:szCs w:val="24"/>
          <w:lang w:val="fr-CA"/>
        </w:rPr>
      </w:pPr>
      <w:r w:rsidRPr="006E75E3">
        <w:rPr>
          <w:b/>
          <w:bCs/>
          <w:sz w:val="24"/>
          <w:szCs w:val="24"/>
          <w:lang w:val="fr-CA"/>
        </w:rPr>
        <w:t xml:space="preserve">Figure </w:t>
      </w:r>
      <w:r w:rsidR="001752C3">
        <w:rPr>
          <w:b/>
          <w:bCs/>
          <w:sz w:val="24"/>
          <w:szCs w:val="24"/>
          <w:lang w:val="fr-CA"/>
        </w:rPr>
        <w:t>7</w:t>
      </w:r>
    </w:p>
    <w:p w14:paraId="191F4A8E" w14:textId="4F58CD77" w:rsidR="00432D3F" w:rsidRPr="006E75E3" w:rsidRDefault="00DA6499" w:rsidP="00E84D80">
      <w:pPr>
        <w:jc w:val="both"/>
        <w:rPr>
          <w:sz w:val="24"/>
          <w:szCs w:val="24"/>
          <w:lang w:val="fr-CA"/>
        </w:rPr>
      </w:pPr>
      <w:r w:rsidRPr="006E75E3">
        <w:rPr>
          <w:sz w:val="24"/>
          <w:szCs w:val="24"/>
          <w:lang w:val="fr-CA"/>
        </w:rPr>
        <w:t xml:space="preserve">Une fenêtre contextuelle plus petite apparaîtra. Choisissez </w:t>
      </w:r>
      <w:r w:rsidR="00C042D8" w:rsidRPr="006E75E3">
        <w:rPr>
          <w:i/>
          <w:iCs/>
          <w:sz w:val="24"/>
          <w:szCs w:val="24"/>
          <w:lang w:val="fr-CA"/>
        </w:rPr>
        <w:t>Utilisation</w:t>
      </w:r>
      <w:r w:rsidR="006D46EC" w:rsidRPr="006E75E3">
        <w:rPr>
          <w:sz w:val="24"/>
          <w:szCs w:val="24"/>
          <w:lang w:val="fr-CA"/>
        </w:rPr>
        <w:t xml:space="preserve"> parmi les options disponibles et une nouvelle fenêtre s'ouvrira </w:t>
      </w:r>
      <w:r w:rsidR="007D229D" w:rsidRPr="006E75E3">
        <w:rPr>
          <w:sz w:val="20"/>
          <w:szCs w:val="20"/>
          <w:lang w:val="fr-CA"/>
        </w:rPr>
        <w:t xml:space="preserve">(Figure </w:t>
      </w:r>
      <w:r w:rsidR="001752C3">
        <w:rPr>
          <w:sz w:val="20"/>
          <w:szCs w:val="20"/>
          <w:lang w:val="fr-CA"/>
        </w:rPr>
        <w:t>8</w:t>
      </w:r>
      <w:r w:rsidR="007D229D" w:rsidRPr="006E75E3">
        <w:rPr>
          <w:sz w:val="20"/>
          <w:szCs w:val="20"/>
          <w:lang w:val="fr-CA"/>
        </w:rPr>
        <w:t>).</w:t>
      </w:r>
    </w:p>
    <w:p w14:paraId="2FC401CC" w14:textId="106AA499" w:rsidR="007D229D" w:rsidRPr="00AF32B6" w:rsidRDefault="00AE3422" w:rsidP="007D229D">
      <w:pPr>
        <w:jc w:val="center"/>
        <w:rPr>
          <w:sz w:val="24"/>
          <w:szCs w:val="24"/>
        </w:rPr>
      </w:pPr>
      <w:r w:rsidRPr="00AE3422">
        <w:rPr>
          <w:noProof/>
          <w:sz w:val="24"/>
          <w:szCs w:val="24"/>
        </w:rPr>
        <w:drawing>
          <wp:inline distT="0" distB="0" distL="0" distR="0" wp14:anchorId="66393368" wp14:editId="5A2DA533">
            <wp:extent cx="6400800" cy="3776345"/>
            <wp:effectExtent l="0" t="0" r="0" b="0"/>
            <wp:docPr id="554601868" name="Picture 1" descr="Capture d'écran de la fenêtre contextuelle d'utilisation du logiciel Prodi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601868" name="Picture 1" descr="Capture d'écran de la fenêtre contextuelle d'utilisation du logiciel Prodigi."/>
                    <pic:cNvPicPr/>
                  </pic:nvPicPr>
                  <pic:blipFill>
                    <a:blip r:embed="rId19"/>
                    <a:stretch>
                      <a:fillRect/>
                    </a:stretch>
                  </pic:blipFill>
                  <pic:spPr>
                    <a:xfrm>
                      <a:off x="0" y="0"/>
                      <a:ext cx="6400800" cy="3776345"/>
                    </a:xfrm>
                    <a:prstGeom prst="rect">
                      <a:avLst/>
                    </a:prstGeom>
                  </pic:spPr>
                </pic:pic>
              </a:graphicData>
            </a:graphic>
          </wp:inline>
        </w:drawing>
      </w:r>
    </w:p>
    <w:p w14:paraId="6EFCEA5F" w14:textId="5451F46A" w:rsidR="007D229D" w:rsidRPr="006E75E3" w:rsidRDefault="007D229D" w:rsidP="007D229D">
      <w:pPr>
        <w:jc w:val="center"/>
        <w:rPr>
          <w:b/>
          <w:bCs/>
          <w:sz w:val="24"/>
          <w:szCs w:val="24"/>
          <w:lang w:val="fr-CA"/>
        </w:rPr>
      </w:pPr>
      <w:r w:rsidRPr="006E75E3">
        <w:rPr>
          <w:b/>
          <w:bCs/>
          <w:sz w:val="24"/>
          <w:szCs w:val="24"/>
          <w:lang w:val="fr-CA"/>
        </w:rPr>
        <w:t xml:space="preserve">Figure </w:t>
      </w:r>
      <w:r w:rsidR="001752C3">
        <w:rPr>
          <w:b/>
          <w:bCs/>
          <w:sz w:val="24"/>
          <w:szCs w:val="24"/>
          <w:lang w:val="fr-CA"/>
        </w:rPr>
        <w:t>8</w:t>
      </w:r>
    </w:p>
    <w:p w14:paraId="30FB3E64" w14:textId="77F7D8CD" w:rsidR="007D229D" w:rsidRPr="006E75E3" w:rsidRDefault="73FC0C4E" w:rsidP="00E46B3E">
      <w:pPr>
        <w:rPr>
          <w:sz w:val="24"/>
          <w:szCs w:val="24"/>
          <w:lang w:val="fr-CA"/>
        </w:rPr>
      </w:pPr>
      <w:r w:rsidRPr="01606666">
        <w:rPr>
          <w:sz w:val="24"/>
          <w:szCs w:val="24"/>
          <w:lang w:val="fr-CA"/>
        </w:rPr>
        <w:lastRenderedPageBreak/>
        <w:t xml:space="preserve">Dans </w:t>
      </w:r>
      <w:r w:rsidR="224E277C" w:rsidRPr="01606666">
        <w:rPr>
          <w:sz w:val="24"/>
          <w:szCs w:val="24"/>
          <w:lang w:val="fr-CA"/>
        </w:rPr>
        <w:t xml:space="preserve">la </w:t>
      </w:r>
      <w:r w:rsidR="224E277C" w:rsidRPr="01606666">
        <w:rPr>
          <w:i/>
          <w:iCs/>
          <w:sz w:val="24"/>
          <w:szCs w:val="24"/>
          <w:lang w:val="fr-CA"/>
        </w:rPr>
        <w:t>colonne</w:t>
      </w:r>
      <w:r w:rsidRPr="01606666">
        <w:rPr>
          <w:i/>
          <w:iCs/>
          <w:sz w:val="24"/>
          <w:szCs w:val="24"/>
          <w:lang w:val="fr-CA"/>
        </w:rPr>
        <w:t xml:space="preserve"> RÉSERVÉ</w:t>
      </w:r>
      <w:r w:rsidRPr="01606666">
        <w:rPr>
          <w:sz w:val="24"/>
          <w:szCs w:val="24"/>
          <w:lang w:val="fr-CA"/>
        </w:rPr>
        <w:t xml:space="preserve">, cliquez sur </w:t>
      </w:r>
      <w:r w:rsidR="71E15D38" w:rsidRPr="01606666">
        <w:rPr>
          <w:sz w:val="24"/>
          <w:szCs w:val="24"/>
          <w:lang w:val="fr-CA"/>
        </w:rPr>
        <w:t>le bouton</w:t>
      </w:r>
      <w:r w:rsidRPr="01606666">
        <w:rPr>
          <w:sz w:val="24"/>
          <w:szCs w:val="24"/>
          <w:lang w:val="fr-CA"/>
        </w:rPr>
        <w:t xml:space="preserve"> </w:t>
      </w:r>
      <w:r w:rsidR="762CCF4C" w:rsidRPr="01606666">
        <w:rPr>
          <w:i/>
          <w:iCs/>
          <w:sz w:val="24"/>
          <w:szCs w:val="24"/>
          <w:lang w:val="fr-CA"/>
        </w:rPr>
        <w:t>Réserver</w:t>
      </w:r>
      <w:r w:rsidR="2E95E20D" w:rsidRPr="01606666">
        <w:rPr>
          <w:sz w:val="24"/>
          <w:szCs w:val="24"/>
          <w:lang w:val="fr-CA"/>
        </w:rPr>
        <w:t xml:space="preserve"> pour chaque utilisateur que vous souhaitez attribuer une licence. La couleur du bouton passera au vert pour </w:t>
      </w:r>
      <w:r w:rsidR="00E46B3E">
        <w:rPr>
          <w:sz w:val="24"/>
          <w:szCs w:val="24"/>
          <w:lang w:val="fr-CA"/>
        </w:rPr>
        <w:t>chaque utilisateur</w:t>
      </w:r>
      <w:r w:rsidR="2E95E20D" w:rsidRPr="01606666">
        <w:rPr>
          <w:sz w:val="24"/>
          <w:szCs w:val="24"/>
          <w:lang w:val="fr-CA"/>
        </w:rPr>
        <w:t>. Lorsque vous avez terminé, cliquez sur Appliquer.</w:t>
      </w:r>
    </w:p>
    <w:p w14:paraId="1BC105C7" w14:textId="0690BEF5" w:rsidR="009E55C2" w:rsidRDefault="009E55C2" w:rsidP="00104A7B">
      <w:pPr>
        <w:pStyle w:val="Heading2"/>
        <w:numPr>
          <w:ilvl w:val="0"/>
          <w:numId w:val="11"/>
        </w:numPr>
        <w:rPr>
          <w:b/>
          <w:bCs/>
        </w:rPr>
      </w:pPr>
      <w:bookmarkStart w:id="4" w:name="_Toc204952646"/>
      <w:proofErr w:type="spellStart"/>
      <w:r w:rsidRPr="00AF32B6">
        <w:rPr>
          <w:b/>
          <w:bCs/>
        </w:rPr>
        <w:t>Révocation</w:t>
      </w:r>
      <w:proofErr w:type="spellEnd"/>
      <w:r w:rsidRPr="00AF32B6">
        <w:rPr>
          <w:b/>
          <w:bCs/>
        </w:rPr>
        <w:t xml:space="preserve"> des </w:t>
      </w:r>
      <w:proofErr w:type="spellStart"/>
      <w:r w:rsidRPr="00AF32B6">
        <w:rPr>
          <w:b/>
          <w:bCs/>
        </w:rPr>
        <w:t>licences</w:t>
      </w:r>
      <w:bookmarkEnd w:id="4"/>
      <w:proofErr w:type="spellEnd"/>
    </w:p>
    <w:p w14:paraId="2F75F2B4" w14:textId="2D83145A" w:rsidR="006736D4" w:rsidRPr="006736D4" w:rsidRDefault="006736D4" w:rsidP="006736D4">
      <w:pPr>
        <w:rPr>
          <w:sz w:val="24"/>
          <w:szCs w:val="24"/>
          <w:lang w:val="fr-CA"/>
        </w:rPr>
      </w:pPr>
      <w:r w:rsidRPr="006736D4">
        <w:rPr>
          <w:sz w:val="24"/>
          <w:szCs w:val="24"/>
          <w:lang w:val="fr-CA"/>
        </w:rPr>
        <w:t xml:space="preserve">Pour révoquer </w:t>
      </w:r>
      <w:r>
        <w:rPr>
          <w:sz w:val="24"/>
          <w:szCs w:val="24"/>
          <w:lang w:val="fr-CA"/>
        </w:rPr>
        <w:t>la</w:t>
      </w:r>
      <w:r w:rsidRPr="006736D4">
        <w:rPr>
          <w:sz w:val="24"/>
          <w:szCs w:val="24"/>
          <w:lang w:val="fr-CA"/>
        </w:rPr>
        <w:t xml:space="preserve"> licence d'un utilisateur et conserver l'utilisateur dans le système, procédez comme suit</w:t>
      </w:r>
      <w:r w:rsidR="00575DB8">
        <w:rPr>
          <w:sz w:val="24"/>
          <w:szCs w:val="24"/>
          <w:lang w:val="fr-CA"/>
        </w:rPr>
        <w:t xml:space="preserve"> </w:t>
      </w:r>
      <w:r w:rsidR="00575DB8" w:rsidRPr="00575DB8">
        <w:rPr>
          <w:lang w:val="fr-CA"/>
        </w:rPr>
        <w:t xml:space="preserve">(Figure </w:t>
      </w:r>
      <w:r w:rsidR="00033330">
        <w:rPr>
          <w:lang w:val="fr-CA"/>
        </w:rPr>
        <w:t>9</w:t>
      </w:r>
      <w:r w:rsidR="00575DB8" w:rsidRPr="00575DB8">
        <w:rPr>
          <w:lang w:val="fr-CA"/>
        </w:rPr>
        <w:t>)</w:t>
      </w:r>
      <w:r w:rsidRPr="00575DB8">
        <w:rPr>
          <w:lang w:val="fr-CA"/>
        </w:rPr>
        <w:t> </w:t>
      </w:r>
      <w:r w:rsidRPr="006736D4">
        <w:rPr>
          <w:sz w:val="24"/>
          <w:szCs w:val="24"/>
          <w:lang w:val="fr-CA"/>
        </w:rPr>
        <w:t>:</w:t>
      </w:r>
    </w:p>
    <w:p w14:paraId="5AECA45A" w14:textId="17190D8A" w:rsidR="006736D4" w:rsidRPr="006736D4" w:rsidRDefault="43124463" w:rsidP="006736D4">
      <w:pPr>
        <w:pStyle w:val="ListParagraph"/>
        <w:numPr>
          <w:ilvl w:val="0"/>
          <w:numId w:val="8"/>
        </w:numPr>
        <w:rPr>
          <w:sz w:val="24"/>
          <w:szCs w:val="24"/>
          <w:lang w:val="fr-CA"/>
        </w:rPr>
      </w:pPr>
      <w:r w:rsidRPr="01606666">
        <w:rPr>
          <w:sz w:val="24"/>
          <w:szCs w:val="24"/>
          <w:lang w:val="fr-CA"/>
        </w:rPr>
        <w:t>D</w:t>
      </w:r>
      <w:r w:rsidR="623ABA29" w:rsidRPr="01606666">
        <w:rPr>
          <w:sz w:val="24"/>
          <w:szCs w:val="24"/>
          <w:lang w:val="fr-CA"/>
        </w:rPr>
        <w:t>ans la s</w:t>
      </w:r>
      <w:r w:rsidR="725E87F5" w:rsidRPr="01606666">
        <w:rPr>
          <w:sz w:val="24"/>
          <w:szCs w:val="24"/>
          <w:lang w:val="fr-CA"/>
        </w:rPr>
        <w:t>ection 3.0, allez dans Licence</w:t>
      </w:r>
      <w:r w:rsidR="623ABA29" w:rsidRPr="01606666">
        <w:rPr>
          <w:sz w:val="24"/>
          <w:szCs w:val="24"/>
          <w:lang w:val="fr-CA"/>
        </w:rPr>
        <w:t>s</w:t>
      </w:r>
      <w:r w:rsidR="725E87F5" w:rsidRPr="01606666">
        <w:rPr>
          <w:sz w:val="24"/>
          <w:szCs w:val="24"/>
          <w:lang w:val="fr-CA"/>
        </w:rPr>
        <w:t>, cliquez sur les trois points puis sur Utilisation.</w:t>
      </w:r>
    </w:p>
    <w:p w14:paraId="4369FD0B" w14:textId="335EA67B" w:rsidR="006736D4" w:rsidRPr="006736D4" w:rsidRDefault="006736D4" w:rsidP="006736D4">
      <w:pPr>
        <w:pStyle w:val="ListParagraph"/>
        <w:numPr>
          <w:ilvl w:val="0"/>
          <w:numId w:val="8"/>
        </w:numPr>
        <w:rPr>
          <w:sz w:val="24"/>
          <w:szCs w:val="24"/>
          <w:lang w:val="fr-CA"/>
        </w:rPr>
      </w:pPr>
      <w:r w:rsidRPr="006736D4">
        <w:rPr>
          <w:sz w:val="24"/>
          <w:szCs w:val="24"/>
          <w:lang w:val="fr-CA"/>
        </w:rPr>
        <w:t>Dans la fenêtre contextuelle, cliquez sur le bouton vert Libérer de l'utilisateur qui doit être révoqué.</w:t>
      </w:r>
    </w:p>
    <w:p w14:paraId="541D5B7F" w14:textId="4EA50867" w:rsidR="006736D4" w:rsidRPr="006736D4" w:rsidRDefault="006736D4" w:rsidP="006736D4">
      <w:pPr>
        <w:pStyle w:val="ListParagraph"/>
        <w:numPr>
          <w:ilvl w:val="0"/>
          <w:numId w:val="8"/>
        </w:numPr>
        <w:rPr>
          <w:sz w:val="24"/>
          <w:szCs w:val="24"/>
          <w:lang w:val="fr-CA"/>
        </w:rPr>
      </w:pPr>
      <w:r w:rsidRPr="006736D4">
        <w:rPr>
          <w:sz w:val="24"/>
          <w:szCs w:val="24"/>
          <w:lang w:val="fr-CA"/>
        </w:rPr>
        <w:t>Encore une fois, dans la fenêtre contextuelle, cliquez sur le bouton Bloquer de l'utilisateur qui doit être révoqué.</w:t>
      </w:r>
    </w:p>
    <w:p w14:paraId="054C0270" w14:textId="10DC860E" w:rsidR="006736D4" w:rsidRPr="006736D4" w:rsidRDefault="006736D4" w:rsidP="006736D4">
      <w:pPr>
        <w:pStyle w:val="ListParagraph"/>
        <w:numPr>
          <w:ilvl w:val="0"/>
          <w:numId w:val="8"/>
        </w:numPr>
        <w:rPr>
          <w:sz w:val="24"/>
          <w:szCs w:val="24"/>
          <w:lang w:val="fr-CA"/>
        </w:rPr>
      </w:pPr>
      <w:r w:rsidRPr="006736D4">
        <w:rPr>
          <w:sz w:val="24"/>
          <w:szCs w:val="24"/>
          <w:lang w:val="fr-CA"/>
        </w:rPr>
        <w:t>Cliquez sur Appliquer.</w:t>
      </w:r>
    </w:p>
    <w:p w14:paraId="3EDE1682" w14:textId="58472E86" w:rsidR="0042420B" w:rsidRPr="006736D4" w:rsidRDefault="006736D4" w:rsidP="006736D4">
      <w:pPr>
        <w:pStyle w:val="ListParagraph"/>
        <w:numPr>
          <w:ilvl w:val="0"/>
          <w:numId w:val="8"/>
        </w:numPr>
        <w:rPr>
          <w:lang w:val="fr-CA"/>
        </w:rPr>
      </w:pPr>
      <w:r w:rsidRPr="006736D4">
        <w:rPr>
          <w:sz w:val="24"/>
          <w:szCs w:val="24"/>
          <w:lang w:val="fr-CA"/>
        </w:rPr>
        <w:t>Cliquez sur confirmer dans la fenêtre contextuelle suivante</w:t>
      </w:r>
      <w:r w:rsidRPr="006736D4">
        <w:rPr>
          <w:lang w:val="fr-CA"/>
        </w:rPr>
        <w:t>.</w:t>
      </w:r>
    </w:p>
    <w:p w14:paraId="696B6CB0" w14:textId="435155EC" w:rsidR="00BD1411" w:rsidRPr="00AF32B6" w:rsidRDefault="008E3A21" w:rsidP="00BD1411">
      <w:pPr>
        <w:jc w:val="center"/>
        <w:rPr>
          <w:sz w:val="24"/>
          <w:szCs w:val="24"/>
        </w:rPr>
      </w:pPr>
      <w:r w:rsidRPr="008E3A21">
        <w:rPr>
          <w:noProof/>
          <w:sz w:val="24"/>
          <w:szCs w:val="24"/>
        </w:rPr>
        <w:drawing>
          <wp:inline distT="0" distB="0" distL="0" distR="0" wp14:anchorId="225A0A0A" wp14:editId="4C64AA17">
            <wp:extent cx="6400800" cy="3754755"/>
            <wp:effectExtent l="0" t="0" r="0" b="0"/>
            <wp:docPr id="150735683" name="Picture 1" descr="Capture d'écran de la fenêtre contextuelle d'utilisation du logiciel Prodi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35683" name="Picture 1" descr="Capture d'écran de la fenêtre contextuelle d'utilisation du logiciel Prodigi."/>
                    <pic:cNvPicPr/>
                  </pic:nvPicPr>
                  <pic:blipFill>
                    <a:blip r:embed="rId20"/>
                    <a:stretch>
                      <a:fillRect/>
                    </a:stretch>
                  </pic:blipFill>
                  <pic:spPr>
                    <a:xfrm>
                      <a:off x="0" y="0"/>
                      <a:ext cx="6400800" cy="3754755"/>
                    </a:xfrm>
                    <a:prstGeom prst="rect">
                      <a:avLst/>
                    </a:prstGeom>
                  </pic:spPr>
                </pic:pic>
              </a:graphicData>
            </a:graphic>
          </wp:inline>
        </w:drawing>
      </w:r>
    </w:p>
    <w:p w14:paraId="3D66FED1" w14:textId="45963FF3" w:rsidR="00BD1411" w:rsidRPr="006E75E3" w:rsidRDefault="00BD1411" w:rsidP="00BD1411">
      <w:pPr>
        <w:jc w:val="center"/>
        <w:rPr>
          <w:b/>
          <w:bCs/>
          <w:sz w:val="24"/>
          <w:szCs w:val="24"/>
          <w:lang w:val="fr-CA"/>
        </w:rPr>
      </w:pPr>
      <w:r w:rsidRPr="006E75E3">
        <w:rPr>
          <w:b/>
          <w:bCs/>
          <w:sz w:val="24"/>
          <w:szCs w:val="24"/>
          <w:lang w:val="fr-CA"/>
        </w:rPr>
        <w:t xml:space="preserve">Figure </w:t>
      </w:r>
      <w:r w:rsidR="00033330">
        <w:rPr>
          <w:b/>
          <w:bCs/>
          <w:sz w:val="24"/>
          <w:szCs w:val="24"/>
          <w:lang w:val="fr-CA"/>
        </w:rPr>
        <w:t>9</w:t>
      </w:r>
    </w:p>
    <w:p w14:paraId="1B8791F0" w14:textId="0C4D2B6C" w:rsidR="00DA29C8" w:rsidRPr="006E75E3" w:rsidRDefault="00AF2FBF" w:rsidP="003B053D">
      <w:pPr>
        <w:rPr>
          <w:sz w:val="24"/>
          <w:szCs w:val="24"/>
          <w:lang w:val="fr-CA"/>
        </w:rPr>
      </w:pPr>
      <w:r w:rsidRPr="006E75E3">
        <w:rPr>
          <w:sz w:val="24"/>
          <w:szCs w:val="24"/>
          <w:lang w:val="fr-CA"/>
        </w:rPr>
        <w:t xml:space="preserve">Si un ou plusieurs utilisateurs ne se trouvent dans aucun tableau affiché, cliquez sur </w:t>
      </w:r>
      <w:r w:rsidR="00863A0B" w:rsidRPr="006E75E3">
        <w:rPr>
          <w:sz w:val="24"/>
          <w:szCs w:val="24"/>
          <w:lang w:val="fr-CA"/>
        </w:rPr>
        <w:t xml:space="preserve">le </w:t>
      </w:r>
      <w:r w:rsidR="00863A0B" w:rsidRPr="006E75E3">
        <w:rPr>
          <w:i/>
          <w:iCs/>
          <w:sz w:val="24"/>
          <w:szCs w:val="24"/>
          <w:lang w:val="fr-CA"/>
        </w:rPr>
        <w:t>bouton</w:t>
      </w:r>
      <w:r w:rsidR="00456E4D" w:rsidRPr="006E75E3">
        <w:rPr>
          <w:i/>
          <w:iCs/>
          <w:sz w:val="24"/>
          <w:szCs w:val="24"/>
          <w:lang w:val="fr-CA"/>
        </w:rPr>
        <w:t xml:space="preserve"> Actualiser </w:t>
      </w:r>
      <w:r w:rsidR="00863A0B" w:rsidRPr="006E75E3">
        <w:rPr>
          <w:i/>
          <w:iCs/>
          <w:sz w:val="24"/>
          <w:szCs w:val="24"/>
          <w:lang w:val="fr-CA"/>
        </w:rPr>
        <w:t xml:space="preserve">en </w:t>
      </w:r>
      <w:r w:rsidR="00863A0B" w:rsidRPr="006E75E3">
        <w:rPr>
          <w:sz w:val="24"/>
          <w:szCs w:val="24"/>
          <w:lang w:val="fr-CA"/>
        </w:rPr>
        <w:t>haut</w:t>
      </w:r>
      <w:r w:rsidR="00AF237C" w:rsidRPr="006E75E3">
        <w:rPr>
          <w:sz w:val="24"/>
          <w:szCs w:val="24"/>
          <w:lang w:val="fr-CA"/>
        </w:rPr>
        <w:t xml:space="preserve"> à droite de chaque fenêtre ou fenêtre contextuelle, et les informations seront mises à jour</w:t>
      </w:r>
      <w:r w:rsidR="00DB3912">
        <w:rPr>
          <w:sz w:val="24"/>
          <w:szCs w:val="24"/>
          <w:lang w:val="fr-CA"/>
        </w:rPr>
        <w:t xml:space="preserve"> </w:t>
      </w:r>
      <w:r w:rsidR="00B81D7B" w:rsidRPr="006E75E3">
        <w:rPr>
          <w:sz w:val="20"/>
          <w:szCs w:val="20"/>
          <w:lang w:val="fr-CA"/>
        </w:rPr>
        <w:t xml:space="preserve">(Figure </w:t>
      </w:r>
      <w:r w:rsidR="005F4649">
        <w:rPr>
          <w:sz w:val="20"/>
          <w:szCs w:val="20"/>
          <w:lang w:val="fr-CA"/>
        </w:rPr>
        <w:t>10</w:t>
      </w:r>
      <w:r w:rsidR="00B81D7B" w:rsidRPr="006E75E3">
        <w:rPr>
          <w:sz w:val="20"/>
          <w:szCs w:val="20"/>
          <w:lang w:val="fr-CA"/>
        </w:rPr>
        <w:t>)</w:t>
      </w:r>
      <w:r w:rsidRPr="006E75E3">
        <w:rPr>
          <w:sz w:val="24"/>
          <w:szCs w:val="24"/>
          <w:lang w:val="fr-CA"/>
        </w:rPr>
        <w:t>.</w:t>
      </w:r>
    </w:p>
    <w:p w14:paraId="67CE2A1B" w14:textId="535A8654" w:rsidR="00B81D7B" w:rsidRPr="00AF32B6" w:rsidRDefault="00B81D7B" w:rsidP="00B81D7B">
      <w:pPr>
        <w:jc w:val="center"/>
        <w:rPr>
          <w:sz w:val="24"/>
          <w:szCs w:val="24"/>
        </w:rPr>
      </w:pPr>
      <w:r w:rsidRPr="00AF32B6">
        <w:rPr>
          <w:noProof/>
          <w:sz w:val="24"/>
          <w:szCs w:val="24"/>
        </w:rPr>
        <w:lastRenderedPageBreak/>
        <w:drawing>
          <wp:inline distT="0" distB="0" distL="0" distR="0" wp14:anchorId="52E02EFD" wp14:editId="5E852E3A">
            <wp:extent cx="571580" cy="476316"/>
            <wp:effectExtent l="0" t="0" r="0" b="0"/>
            <wp:docPr id="309343129" name="Picture 3" descr="Capture d'écran du bouton Actualis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343129" name="Picture 3" descr="Refresh button screenshot "/>
                    <pic:cNvPicPr/>
                  </pic:nvPicPr>
                  <pic:blipFill>
                    <a:blip r:embed="rId21"/>
                    <a:stretch>
                      <a:fillRect/>
                    </a:stretch>
                  </pic:blipFill>
                  <pic:spPr>
                    <a:xfrm>
                      <a:off x="0" y="0"/>
                      <a:ext cx="571580" cy="476316"/>
                    </a:xfrm>
                    <a:prstGeom prst="rect">
                      <a:avLst/>
                    </a:prstGeom>
                  </pic:spPr>
                </pic:pic>
              </a:graphicData>
            </a:graphic>
          </wp:inline>
        </w:drawing>
      </w:r>
    </w:p>
    <w:p w14:paraId="760F373E" w14:textId="483AB31F" w:rsidR="00B81D7B" w:rsidRPr="006E75E3" w:rsidRDefault="00B81D7B" w:rsidP="00B81D7B">
      <w:pPr>
        <w:jc w:val="center"/>
        <w:rPr>
          <w:b/>
          <w:bCs/>
          <w:sz w:val="24"/>
          <w:szCs w:val="24"/>
          <w:lang w:val="fr-CA"/>
        </w:rPr>
      </w:pPr>
      <w:r w:rsidRPr="006E75E3">
        <w:rPr>
          <w:b/>
          <w:bCs/>
          <w:sz w:val="24"/>
          <w:szCs w:val="24"/>
          <w:lang w:val="fr-CA"/>
        </w:rPr>
        <w:t xml:space="preserve">Figure </w:t>
      </w:r>
      <w:r w:rsidR="00E31461">
        <w:rPr>
          <w:b/>
          <w:bCs/>
          <w:sz w:val="24"/>
          <w:szCs w:val="24"/>
          <w:lang w:val="fr-CA"/>
        </w:rPr>
        <w:t>10</w:t>
      </w:r>
    </w:p>
    <w:p w14:paraId="06FC445B" w14:textId="0C28BB9F" w:rsidR="00611398" w:rsidRPr="006E75E3" w:rsidRDefault="600055EC" w:rsidP="00CD3C55">
      <w:pPr>
        <w:jc w:val="both"/>
        <w:rPr>
          <w:sz w:val="24"/>
          <w:szCs w:val="24"/>
          <w:lang w:val="fr-CA"/>
        </w:rPr>
      </w:pPr>
      <w:r w:rsidRPr="01606666">
        <w:rPr>
          <w:sz w:val="24"/>
          <w:szCs w:val="24"/>
          <w:lang w:val="fr-CA"/>
        </w:rPr>
        <w:t xml:space="preserve"> Pour supprimer complètement un utilisateur d'une organisation, procédez comme suit</w:t>
      </w:r>
      <w:r w:rsidR="1238678E" w:rsidRPr="01606666">
        <w:rPr>
          <w:sz w:val="24"/>
          <w:szCs w:val="24"/>
          <w:lang w:val="fr-CA"/>
        </w:rPr>
        <w:t xml:space="preserve"> :</w:t>
      </w:r>
    </w:p>
    <w:p w14:paraId="6503195C" w14:textId="52720C8D" w:rsidR="00A57960" w:rsidRPr="006E75E3" w:rsidRDefault="00A57960" w:rsidP="00611398">
      <w:pPr>
        <w:pStyle w:val="ListParagraph"/>
        <w:numPr>
          <w:ilvl w:val="0"/>
          <w:numId w:val="5"/>
        </w:numPr>
        <w:rPr>
          <w:sz w:val="24"/>
          <w:szCs w:val="24"/>
          <w:lang w:val="fr-CA"/>
        </w:rPr>
      </w:pPr>
      <w:r w:rsidRPr="006E75E3">
        <w:rPr>
          <w:sz w:val="24"/>
          <w:szCs w:val="24"/>
          <w:lang w:val="fr-CA"/>
        </w:rPr>
        <w:t xml:space="preserve">Sélectionnez </w:t>
      </w:r>
      <w:r w:rsidRPr="006E75E3">
        <w:rPr>
          <w:i/>
          <w:iCs/>
          <w:sz w:val="24"/>
          <w:szCs w:val="24"/>
          <w:lang w:val="fr-CA"/>
        </w:rPr>
        <w:t>Utilisateurs</w:t>
      </w:r>
      <w:r w:rsidRPr="006E75E3">
        <w:rPr>
          <w:sz w:val="24"/>
          <w:szCs w:val="24"/>
          <w:lang w:val="fr-CA"/>
        </w:rPr>
        <w:t xml:space="preserve"> à gauche de la fenêtre du portail.</w:t>
      </w:r>
    </w:p>
    <w:p w14:paraId="38AAA5DA" w14:textId="66C8732F" w:rsidR="000B3EF1" w:rsidRPr="006E75E3" w:rsidRDefault="002D56BF" w:rsidP="00E7357C">
      <w:pPr>
        <w:pStyle w:val="ListParagraph"/>
        <w:numPr>
          <w:ilvl w:val="0"/>
          <w:numId w:val="5"/>
        </w:numPr>
        <w:jc w:val="both"/>
        <w:rPr>
          <w:sz w:val="24"/>
          <w:szCs w:val="24"/>
          <w:lang w:val="fr-CA"/>
        </w:rPr>
      </w:pPr>
      <w:r w:rsidRPr="006E75E3">
        <w:rPr>
          <w:sz w:val="24"/>
          <w:szCs w:val="24"/>
          <w:lang w:val="fr-CA"/>
        </w:rPr>
        <w:t>Dans le tableau, cliquez sur les trois points à la fin de la ligne de l'utilisateur à supprimer.</w:t>
      </w:r>
    </w:p>
    <w:p w14:paraId="3B27BA6E" w14:textId="78B9C6B5" w:rsidR="007A4AB3" w:rsidRPr="006E75E3" w:rsidRDefault="000B3EF1" w:rsidP="00611398">
      <w:pPr>
        <w:pStyle w:val="ListParagraph"/>
        <w:numPr>
          <w:ilvl w:val="0"/>
          <w:numId w:val="5"/>
        </w:numPr>
        <w:rPr>
          <w:sz w:val="24"/>
          <w:szCs w:val="24"/>
          <w:lang w:val="fr-CA"/>
        </w:rPr>
      </w:pPr>
      <w:r w:rsidRPr="006E75E3">
        <w:rPr>
          <w:sz w:val="24"/>
          <w:szCs w:val="24"/>
          <w:lang w:val="fr-CA"/>
        </w:rPr>
        <w:t xml:space="preserve">Cliquez sur </w:t>
      </w:r>
      <w:r w:rsidRPr="006E75E3">
        <w:rPr>
          <w:i/>
          <w:iCs/>
          <w:sz w:val="24"/>
          <w:szCs w:val="24"/>
          <w:lang w:val="fr-CA"/>
        </w:rPr>
        <w:t xml:space="preserve">Supprimer de l'organisation </w:t>
      </w:r>
      <w:r w:rsidR="00B56A1E" w:rsidRPr="006E75E3">
        <w:rPr>
          <w:sz w:val="24"/>
          <w:szCs w:val="24"/>
          <w:lang w:val="fr-CA"/>
        </w:rPr>
        <w:t xml:space="preserve">dans la fenêtre contextuelle </w:t>
      </w:r>
      <w:r w:rsidR="007A4AB3" w:rsidRPr="006E75E3">
        <w:rPr>
          <w:sz w:val="20"/>
          <w:szCs w:val="20"/>
          <w:lang w:val="fr-CA"/>
        </w:rPr>
        <w:t>(Figure 1</w:t>
      </w:r>
      <w:r w:rsidR="00FC4C34">
        <w:rPr>
          <w:sz w:val="20"/>
          <w:szCs w:val="20"/>
          <w:lang w:val="fr-CA"/>
        </w:rPr>
        <w:t>1</w:t>
      </w:r>
      <w:r w:rsidR="007A4AB3" w:rsidRPr="006E75E3">
        <w:rPr>
          <w:sz w:val="20"/>
          <w:szCs w:val="20"/>
          <w:lang w:val="fr-CA"/>
        </w:rPr>
        <w:t>)</w:t>
      </w:r>
      <w:r w:rsidR="00E7357C" w:rsidRPr="006E75E3">
        <w:rPr>
          <w:sz w:val="24"/>
          <w:szCs w:val="24"/>
          <w:lang w:val="fr-CA"/>
        </w:rPr>
        <w:t>.</w:t>
      </w:r>
    </w:p>
    <w:p w14:paraId="44863C9D" w14:textId="2432A05E" w:rsidR="001A5247" w:rsidRPr="00AC5B61" w:rsidRDefault="00DB3912" w:rsidP="007A4AB3">
      <w:pPr>
        <w:jc w:val="center"/>
        <w:rPr>
          <w:lang w:val="fr-CA"/>
        </w:rPr>
      </w:pPr>
      <w:r w:rsidRPr="00DB3912">
        <w:rPr>
          <w:noProof/>
        </w:rPr>
        <w:drawing>
          <wp:inline distT="0" distB="0" distL="0" distR="0" wp14:anchorId="453F0413" wp14:editId="6B3886ED">
            <wp:extent cx="2648320" cy="2314898"/>
            <wp:effectExtent l="0" t="0" r="0" b="9525"/>
            <wp:docPr id="673930807" name="Picture 1" descr="Capture d'écran de la fenêtre contextuelle à trois points de l'interface de gestion des utilisate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930807" name="Picture 1" descr="Capture d'écran de la fenêtre contextuelle à trois points de l'interface de gestion des utilisateurs."/>
                    <pic:cNvPicPr/>
                  </pic:nvPicPr>
                  <pic:blipFill>
                    <a:blip r:embed="rId22"/>
                    <a:stretch>
                      <a:fillRect/>
                    </a:stretch>
                  </pic:blipFill>
                  <pic:spPr>
                    <a:xfrm>
                      <a:off x="0" y="0"/>
                      <a:ext cx="2648320" cy="2314898"/>
                    </a:xfrm>
                    <a:prstGeom prst="rect">
                      <a:avLst/>
                    </a:prstGeom>
                  </pic:spPr>
                </pic:pic>
              </a:graphicData>
            </a:graphic>
          </wp:inline>
        </w:drawing>
      </w:r>
    </w:p>
    <w:p w14:paraId="48FE7688" w14:textId="17DC682A" w:rsidR="007A4AB3" w:rsidRPr="00E7357C" w:rsidRDefault="007A4AB3" w:rsidP="007A4AB3">
      <w:pPr>
        <w:jc w:val="center"/>
        <w:rPr>
          <w:b/>
          <w:bCs/>
          <w:sz w:val="24"/>
          <w:szCs w:val="24"/>
        </w:rPr>
      </w:pPr>
      <w:r w:rsidRPr="00E7357C">
        <w:rPr>
          <w:b/>
          <w:bCs/>
          <w:sz w:val="24"/>
          <w:szCs w:val="24"/>
        </w:rPr>
        <w:t>Figure 1</w:t>
      </w:r>
      <w:r w:rsidR="00FC4C34">
        <w:rPr>
          <w:b/>
          <w:bCs/>
          <w:sz w:val="24"/>
          <w:szCs w:val="24"/>
        </w:rPr>
        <w:t>1</w:t>
      </w:r>
    </w:p>
    <w:sectPr w:rsidR="007A4AB3" w:rsidRPr="00E7357C" w:rsidSect="00A11073">
      <w:headerReference w:type="default" r:id="rId23"/>
      <w:footerReference w:type="default" r:id="rId24"/>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06D20" w14:textId="77777777" w:rsidR="00A93460" w:rsidRDefault="00A93460" w:rsidP="00584C55">
      <w:pPr>
        <w:spacing w:after="0" w:line="240" w:lineRule="auto"/>
      </w:pPr>
      <w:r>
        <w:separator/>
      </w:r>
    </w:p>
  </w:endnote>
  <w:endnote w:type="continuationSeparator" w:id="0">
    <w:p w14:paraId="2CAF3A69" w14:textId="77777777" w:rsidR="00A93460" w:rsidRDefault="00A93460" w:rsidP="00584C55">
      <w:pPr>
        <w:spacing w:after="0" w:line="240" w:lineRule="auto"/>
      </w:pPr>
      <w:r>
        <w:continuationSeparator/>
      </w:r>
    </w:p>
  </w:endnote>
  <w:endnote w:type="continuationNotice" w:id="1">
    <w:p w14:paraId="69F4446B" w14:textId="77777777" w:rsidR="00A93460" w:rsidRDefault="00A934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A358C" w14:textId="1FAF367A" w:rsidR="00633D98" w:rsidRDefault="001901C1" w:rsidP="00633D98">
    <w:pPr>
      <w:pStyle w:val="Footer"/>
      <w:jc w:val="center"/>
    </w:pPr>
    <w:proofErr w:type="spellStart"/>
    <w:r w:rsidRPr="001901C1">
      <w:t>Août</w:t>
    </w:r>
    <w:proofErr w:type="spellEnd"/>
    <w:r w:rsidRPr="001901C1">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680CCD" w14:textId="77777777" w:rsidR="00A93460" w:rsidRDefault="00A93460" w:rsidP="00584C55">
      <w:pPr>
        <w:spacing w:after="0" w:line="240" w:lineRule="auto"/>
      </w:pPr>
      <w:r>
        <w:separator/>
      </w:r>
    </w:p>
  </w:footnote>
  <w:footnote w:type="continuationSeparator" w:id="0">
    <w:p w14:paraId="260A3412" w14:textId="77777777" w:rsidR="00A93460" w:rsidRDefault="00A93460" w:rsidP="00584C55">
      <w:pPr>
        <w:spacing w:after="0" w:line="240" w:lineRule="auto"/>
      </w:pPr>
      <w:r>
        <w:continuationSeparator/>
      </w:r>
    </w:p>
  </w:footnote>
  <w:footnote w:type="continuationNotice" w:id="1">
    <w:p w14:paraId="6CF0B8F3" w14:textId="77777777" w:rsidR="00A93460" w:rsidRDefault="00A934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91094" w14:textId="2E769BD5" w:rsidR="00FE7EA8" w:rsidRDefault="00794748">
    <w:pPr>
      <w:pStyle w:val="Header"/>
    </w:pPr>
    <w:r>
      <w:rPr>
        <w:noProof/>
      </w:rPr>
      <w:drawing>
        <wp:inline distT="0" distB="0" distL="0" distR="0" wp14:anchorId="1744F93F" wp14:editId="5210D8BE">
          <wp:extent cx="2694940" cy="670560"/>
          <wp:effectExtent l="0" t="0" r="0" b="0"/>
          <wp:docPr id="1064938295" name="Picture 1" descr="A black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938295" name="Picture 1" descr="A black text on a black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4940" cy="6705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E3DC3"/>
    <w:multiLevelType w:val="hybridMultilevel"/>
    <w:tmpl w:val="53CC1A0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59560D3"/>
    <w:multiLevelType w:val="multilevel"/>
    <w:tmpl w:val="745A062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99832A9"/>
    <w:multiLevelType w:val="multilevel"/>
    <w:tmpl w:val="731C7BAA"/>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3" w15:restartNumberingAfterBreak="0">
    <w:nsid w:val="125B5445"/>
    <w:multiLevelType w:val="hybridMultilevel"/>
    <w:tmpl w:val="1018AA0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51D2383"/>
    <w:multiLevelType w:val="hybridMultilevel"/>
    <w:tmpl w:val="15A48C6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5EF1CC4"/>
    <w:multiLevelType w:val="multilevel"/>
    <w:tmpl w:val="745A062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7025879"/>
    <w:multiLevelType w:val="multilevel"/>
    <w:tmpl w:val="AB4C0C6E"/>
    <w:lvl w:ilvl="0">
      <w:start w:val="4"/>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7" w15:restartNumberingAfterBreak="0">
    <w:nsid w:val="32ED6872"/>
    <w:multiLevelType w:val="hybridMultilevel"/>
    <w:tmpl w:val="8E18D23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04D4DE5"/>
    <w:multiLevelType w:val="hybridMultilevel"/>
    <w:tmpl w:val="943A0E68"/>
    <w:lvl w:ilvl="0" w:tplc="19F8B718">
      <w:start w:val="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8A5C93"/>
    <w:multiLevelType w:val="multilevel"/>
    <w:tmpl w:val="841CD052"/>
    <w:lvl w:ilvl="0">
      <w:start w:val="5"/>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0" w15:restartNumberingAfterBreak="0">
    <w:nsid w:val="7AA96C9F"/>
    <w:multiLevelType w:val="hybridMultilevel"/>
    <w:tmpl w:val="A25AF2A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511606358">
    <w:abstractNumId w:val="5"/>
  </w:num>
  <w:num w:numId="2" w16cid:durableId="870652849">
    <w:abstractNumId w:val="1"/>
  </w:num>
  <w:num w:numId="3" w16cid:durableId="1890267846">
    <w:abstractNumId w:val="8"/>
  </w:num>
  <w:num w:numId="4" w16cid:durableId="1225602775">
    <w:abstractNumId w:val="3"/>
  </w:num>
  <w:num w:numId="5" w16cid:durableId="1666932749">
    <w:abstractNumId w:val="4"/>
  </w:num>
  <w:num w:numId="6" w16cid:durableId="818611788">
    <w:abstractNumId w:val="7"/>
  </w:num>
  <w:num w:numId="7" w16cid:durableId="496960765">
    <w:abstractNumId w:val="0"/>
  </w:num>
  <w:num w:numId="8" w16cid:durableId="447773260">
    <w:abstractNumId w:val="10"/>
  </w:num>
  <w:num w:numId="9" w16cid:durableId="1669671685">
    <w:abstractNumId w:val="2"/>
  </w:num>
  <w:num w:numId="10" w16cid:durableId="480078564">
    <w:abstractNumId w:val="6"/>
  </w:num>
  <w:num w:numId="11" w16cid:durableId="11655600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Y0MDE3NTA3NrOwMDRR0lEKTi0uzszPAykwqQUA7OZwECwAAAA="/>
  </w:docVars>
  <w:rsids>
    <w:rsidRoot w:val="001E6D58"/>
    <w:rsid w:val="00004776"/>
    <w:rsid w:val="00005D37"/>
    <w:rsid w:val="000171D8"/>
    <w:rsid w:val="00017B1F"/>
    <w:rsid w:val="0002018B"/>
    <w:rsid w:val="00020E97"/>
    <w:rsid w:val="00027132"/>
    <w:rsid w:val="00033330"/>
    <w:rsid w:val="00034683"/>
    <w:rsid w:val="00055131"/>
    <w:rsid w:val="00061114"/>
    <w:rsid w:val="00066935"/>
    <w:rsid w:val="00070154"/>
    <w:rsid w:val="000823B7"/>
    <w:rsid w:val="000978F4"/>
    <w:rsid w:val="000A1F3C"/>
    <w:rsid w:val="000A27E8"/>
    <w:rsid w:val="000B116A"/>
    <w:rsid w:val="000B15AD"/>
    <w:rsid w:val="000B290F"/>
    <w:rsid w:val="000B3EF1"/>
    <w:rsid w:val="000B73FA"/>
    <w:rsid w:val="000C4D87"/>
    <w:rsid w:val="000D5721"/>
    <w:rsid w:val="000D669D"/>
    <w:rsid w:val="000E0776"/>
    <w:rsid w:val="000E1128"/>
    <w:rsid w:val="000F0B42"/>
    <w:rsid w:val="000F32D3"/>
    <w:rsid w:val="00101940"/>
    <w:rsid w:val="00104A7B"/>
    <w:rsid w:val="00105246"/>
    <w:rsid w:val="0011007B"/>
    <w:rsid w:val="001149BD"/>
    <w:rsid w:val="00120A70"/>
    <w:rsid w:val="00127AE9"/>
    <w:rsid w:val="001301DC"/>
    <w:rsid w:val="00140479"/>
    <w:rsid w:val="0014488A"/>
    <w:rsid w:val="001477AF"/>
    <w:rsid w:val="001558F0"/>
    <w:rsid w:val="0016516F"/>
    <w:rsid w:val="00166F0C"/>
    <w:rsid w:val="0016716C"/>
    <w:rsid w:val="001752C3"/>
    <w:rsid w:val="00180722"/>
    <w:rsid w:val="001810C4"/>
    <w:rsid w:val="001901C1"/>
    <w:rsid w:val="00192A59"/>
    <w:rsid w:val="00195754"/>
    <w:rsid w:val="001A411A"/>
    <w:rsid w:val="001A5247"/>
    <w:rsid w:val="001A5D9B"/>
    <w:rsid w:val="001B25E0"/>
    <w:rsid w:val="001B643C"/>
    <w:rsid w:val="001B6EF0"/>
    <w:rsid w:val="001B71EF"/>
    <w:rsid w:val="001C0DAD"/>
    <w:rsid w:val="001C7216"/>
    <w:rsid w:val="001C74E5"/>
    <w:rsid w:val="001D05C8"/>
    <w:rsid w:val="001E0049"/>
    <w:rsid w:val="001E6D58"/>
    <w:rsid w:val="001E72C4"/>
    <w:rsid w:val="001F2281"/>
    <w:rsid w:val="001F7B58"/>
    <w:rsid w:val="00203C0B"/>
    <w:rsid w:val="0021314C"/>
    <w:rsid w:val="002164FC"/>
    <w:rsid w:val="00223B48"/>
    <w:rsid w:val="002344DD"/>
    <w:rsid w:val="00254347"/>
    <w:rsid w:val="00260BAE"/>
    <w:rsid w:val="0026385C"/>
    <w:rsid w:val="002770A2"/>
    <w:rsid w:val="002773B3"/>
    <w:rsid w:val="002B6A1B"/>
    <w:rsid w:val="002C58FD"/>
    <w:rsid w:val="002C7DEC"/>
    <w:rsid w:val="002D56BF"/>
    <w:rsid w:val="002E0CE6"/>
    <w:rsid w:val="002E0EAD"/>
    <w:rsid w:val="002E2E60"/>
    <w:rsid w:val="002E586B"/>
    <w:rsid w:val="00313FD7"/>
    <w:rsid w:val="00317021"/>
    <w:rsid w:val="00341B08"/>
    <w:rsid w:val="003443B9"/>
    <w:rsid w:val="00350B42"/>
    <w:rsid w:val="00351811"/>
    <w:rsid w:val="003527D6"/>
    <w:rsid w:val="003535E6"/>
    <w:rsid w:val="00354810"/>
    <w:rsid w:val="003563AA"/>
    <w:rsid w:val="00371B77"/>
    <w:rsid w:val="003A0E57"/>
    <w:rsid w:val="003A536A"/>
    <w:rsid w:val="003B053D"/>
    <w:rsid w:val="003B7ED6"/>
    <w:rsid w:val="003C22DF"/>
    <w:rsid w:val="003C4ED8"/>
    <w:rsid w:val="003D0549"/>
    <w:rsid w:val="003D3224"/>
    <w:rsid w:val="003D70B2"/>
    <w:rsid w:val="003E6461"/>
    <w:rsid w:val="003F417E"/>
    <w:rsid w:val="00400500"/>
    <w:rsid w:val="00400BBA"/>
    <w:rsid w:val="00411380"/>
    <w:rsid w:val="00416369"/>
    <w:rsid w:val="0042420B"/>
    <w:rsid w:val="004267EA"/>
    <w:rsid w:val="00427338"/>
    <w:rsid w:val="0042750B"/>
    <w:rsid w:val="004276FA"/>
    <w:rsid w:val="00432D3F"/>
    <w:rsid w:val="00432DAE"/>
    <w:rsid w:val="0043532F"/>
    <w:rsid w:val="004415A5"/>
    <w:rsid w:val="00443DB4"/>
    <w:rsid w:val="0044518B"/>
    <w:rsid w:val="004472C4"/>
    <w:rsid w:val="00450F4C"/>
    <w:rsid w:val="00456E4D"/>
    <w:rsid w:val="00467489"/>
    <w:rsid w:val="00471AB8"/>
    <w:rsid w:val="00475C09"/>
    <w:rsid w:val="00491C4B"/>
    <w:rsid w:val="004A5FA7"/>
    <w:rsid w:val="004B187B"/>
    <w:rsid w:val="004B2764"/>
    <w:rsid w:val="004B29F0"/>
    <w:rsid w:val="004B4126"/>
    <w:rsid w:val="004D3624"/>
    <w:rsid w:val="005006CB"/>
    <w:rsid w:val="00504D18"/>
    <w:rsid w:val="0051175E"/>
    <w:rsid w:val="005221D4"/>
    <w:rsid w:val="00530DA6"/>
    <w:rsid w:val="00532962"/>
    <w:rsid w:val="00533D50"/>
    <w:rsid w:val="00536DCF"/>
    <w:rsid w:val="00537AA5"/>
    <w:rsid w:val="00547B9B"/>
    <w:rsid w:val="00562638"/>
    <w:rsid w:val="005667EA"/>
    <w:rsid w:val="005703C2"/>
    <w:rsid w:val="005725A0"/>
    <w:rsid w:val="00575DB8"/>
    <w:rsid w:val="00583EBB"/>
    <w:rsid w:val="00584C55"/>
    <w:rsid w:val="00591743"/>
    <w:rsid w:val="00596C9D"/>
    <w:rsid w:val="005B2CDC"/>
    <w:rsid w:val="005B4D36"/>
    <w:rsid w:val="005C0131"/>
    <w:rsid w:val="005C5815"/>
    <w:rsid w:val="005D108D"/>
    <w:rsid w:val="005D3616"/>
    <w:rsid w:val="005E4AB8"/>
    <w:rsid w:val="005F4649"/>
    <w:rsid w:val="0060389A"/>
    <w:rsid w:val="00611398"/>
    <w:rsid w:val="00612341"/>
    <w:rsid w:val="0061556C"/>
    <w:rsid w:val="006157C4"/>
    <w:rsid w:val="00623942"/>
    <w:rsid w:val="006318BC"/>
    <w:rsid w:val="00633D98"/>
    <w:rsid w:val="0063752B"/>
    <w:rsid w:val="00642027"/>
    <w:rsid w:val="00652538"/>
    <w:rsid w:val="006534EC"/>
    <w:rsid w:val="00653D13"/>
    <w:rsid w:val="006555C7"/>
    <w:rsid w:val="0065622C"/>
    <w:rsid w:val="00665187"/>
    <w:rsid w:val="006736D4"/>
    <w:rsid w:val="0068069E"/>
    <w:rsid w:val="00695EFB"/>
    <w:rsid w:val="006A1AA3"/>
    <w:rsid w:val="006A3C3B"/>
    <w:rsid w:val="006A7D76"/>
    <w:rsid w:val="006B0496"/>
    <w:rsid w:val="006B506D"/>
    <w:rsid w:val="006C1A6B"/>
    <w:rsid w:val="006C795B"/>
    <w:rsid w:val="006D46EC"/>
    <w:rsid w:val="006D555A"/>
    <w:rsid w:val="006D5F15"/>
    <w:rsid w:val="006E75E3"/>
    <w:rsid w:val="006F0E02"/>
    <w:rsid w:val="006F2B39"/>
    <w:rsid w:val="00704846"/>
    <w:rsid w:val="00711D28"/>
    <w:rsid w:val="00714ADF"/>
    <w:rsid w:val="007178D5"/>
    <w:rsid w:val="00717A50"/>
    <w:rsid w:val="00725871"/>
    <w:rsid w:val="00726444"/>
    <w:rsid w:val="0072700C"/>
    <w:rsid w:val="007319EE"/>
    <w:rsid w:val="00735AE6"/>
    <w:rsid w:val="00751CDA"/>
    <w:rsid w:val="00753994"/>
    <w:rsid w:val="007555FB"/>
    <w:rsid w:val="007670D0"/>
    <w:rsid w:val="00773128"/>
    <w:rsid w:val="00784517"/>
    <w:rsid w:val="00794748"/>
    <w:rsid w:val="007A0500"/>
    <w:rsid w:val="007A4AB3"/>
    <w:rsid w:val="007B0824"/>
    <w:rsid w:val="007B1EA0"/>
    <w:rsid w:val="007C0DBE"/>
    <w:rsid w:val="007C29FF"/>
    <w:rsid w:val="007D229D"/>
    <w:rsid w:val="007D4E7F"/>
    <w:rsid w:val="007D65DB"/>
    <w:rsid w:val="007E1E6F"/>
    <w:rsid w:val="007E2FD0"/>
    <w:rsid w:val="007E405A"/>
    <w:rsid w:val="007F1B65"/>
    <w:rsid w:val="00800667"/>
    <w:rsid w:val="00804912"/>
    <w:rsid w:val="008050FE"/>
    <w:rsid w:val="00817C4F"/>
    <w:rsid w:val="00835990"/>
    <w:rsid w:val="00841E0F"/>
    <w:rsid w:val="00841EB5"/>
    <w:rsid w:val="00851760"/>
    <w:rsid w:val="00863A0B"/>
    <w:rsid w:val="008642CB"/>
    <w:rsid w:val="00872098"/>
    <w:rsid w:val="00880DA3"/>
    <w:rsid w:val="008A223A"/>
    <w:rsid w:val="008A76A0"/>
    <w:rsid w:val="008C2628"/>
    <w:rsid w:val="008C7AD6"/>
    <w:rsid w:val="008E3A21"/>
    <w:rsid w:val="008E6297"/>
    <w:rsid w:val="00905CB4"/>
    <w:rsid w:val="00914549"/>
    <w:rsid w:val="009147B9"/>
    <w:rsid w:val="00921BB8"/>
    <w:rsid w:val="009426D7"/>
    <w:rsid w:val="00946ED0"/>
    <w:rsid w:val="0094767F"/>
    <w:rsid w:val="00950568"/>
    <w:rsid w:val="009513D4"/>
    <w:rsid w:val="00957C74"/>
    <w:rsid w:val="00960DFB"/>
    <w:rsid w:val="00961239"/>
    <w:rsid w:val="009641D0"/>
    <w:rsid w:val="0097784C"/>
    <w:rsid w:val="00982AEC"/>
    <w:rsid w:val="009862F3"/>
    <w:rsid w:val="00990CDD"/>
    <w:rsid w:val="00993ED2"/>
    <w:rsid w:val="00997C21"/>
    <w:rsid w:val="009B1D00"/>
    <w:rsid w:val="009C327A"/>
    <w:rsid w:val="009C3982"/>
    <w:rsid w:val="009D35DA"/>
    <w:rsid w:val="009D3F9E"/>
    <w:rsid w:val="009D4DA4"/>
    <w:rsid w:val="009E1472"/>
    <w:rsid w:val="009E4CC4"/>
    <w:rsid w:val="009E55C2"/>
    <w:rsid w:val="009F1C43"/>
    <w:rsid w:val="009F3028"/>
    <w:rsid w:val="00A0020A"/>
    <w:rsid w:val="00A005EC"/>
    <w:rsid w:val="00A07DE5"/>
    <w:rsid w:val="00A101BB"/>
    <w:rsid w:val="00A10A70"/>
    <w:rsid w:val="00A11073"/>
    <w:rsid w:val="00A11414"/>
    <w:rsid w:val="00A119B3"/>
    <w:rsid w:val="00A1216D"/>
    <w:rsid w:val="00A121C5"/>
    <w:rsid w:val="00A255F2"/>
    <w:rsid w:val="00A26D57"/>
    <w:rsid w:val="00A33FA1"/>
    <w:rsid w:val="00A37FF7"/>
    <w:rsid w:val="00A43EA4"/>
    <w:rsid w:val="00A4793B"/>
    <w:rsid w:val="00A57960"/>
    <w:rsid w:val="00A60852"/>
    <w:rsid w:val="00A61239"/>
    <w:rsid w:val="00A628A9"/>
    <w:rsid w:val="00A65041"/>
    <w:rsid w:val="00A67770"/>
    <w:rsid w:val="00A854A9"/>
    <w:rsid w:val="00A86C07"/>
    <w:rsid w:val="00A93460"/>
    <w:rsid w:val="00A95768"/>
    <w:rsid w:val="00A96EAE"/>
    <w:rsid w:val="00AB7251"/>
    <w:rsid w:val="00AC4C90"/>
    <w:rsid w:val="00AC5B61"/>
    <w:rsid w:val="00AC65A9"/>
    <w:rsid w:val="00AC6C80"/>
    <w:rsid w:val="00AD50D6"/>
    <w:rsid w:val="00AD7281"/>
    <w:rsid w:val="00AE3422"/>
    <w:rsid w:val="00AF0DDB"/>
    <w:rsid w:val="00AF237C"/>
    <w:rsid w:val="00AF2FBF"/>
    <w:rsid w:val="00AF32B6"/>
    <w:rsid w:val="00AF3B22"/>
    <w:rsid w:val="00AF6E43"/>
    <w:rsid w:val="00B01B22"/>
    <w:rsid w:val="00B03A5E"/>
    <w:rsid w:val="00B04D48"/>
    <w:rsid w:val="00B15C9A"/>
    <w:rsid w:val="00B24472"/>
    <w:rsid w:val="00B252A5"/>
    <w:rsid w:val="00B27329"/>
    <w:rsid w:val="00B42C18"/>
    <w:rsid w:val="00B439BD"/>
    <w:rsid w:val="00B44677"/>
    <w:rsid w:val="00B456BB"/>
    <w:rsid w:val="00B468DF"/>
    <w:rsid w:val="00B54050"/>
    <w:rsid w:val="00B55A6F"/>
    <w:rsid w:val="00B56A1E"/>
    <w:rsid w:val="00B64FEB"/>
    <w:rsid w:val="00B67FC0"/>
    <w:rsid w:val="00B81D7B"/>
    <w:rsid w:val="00B823A0"/>
    <w:rsid w:val="00B83E61"/>
    <w:rsid w:val="00B8585A"/>
    <w:rsid w:val="00B947F1"/>
    <w:rsid w:val="00BA56D8"/>
    <w:rsid w:val="00BA7C1A"/>
    <w:rsid w:val="00BB0676"/>
    <w:rsid w:val="00BB64D1"/>
    <w:rsid w:val="00BB65EE"/>
    <w:rsid w:val="00BD04F9"/>
    <w:rsid w:val="00BD1411"/>
    <w:rsid w:val="00BD2099"/>
    <w:rsid w:val="00BD59C4"/>
    <w:rsid w:val="00BE1AA3"/>
    <w:rsid w:val="00BE5747"/>
    <w:rsid w:val="00BE71C3"/>
    <w:rsid w:val="00C009C3"/>
    <w:rsid w:val="00C042D8"/>
    <w:rsid w:val="00C0471B"/>
    <w:rsid w:val="00C07ABD"/>
    <w:rsid w:val="00C1417E"/>
    <w:rsid w:val="00C17326"/>
    <w:rsid w:val="00C17FD6"/>
    <w:rsid w:val="00C21A58"/>
    <w:rsid w:val="00C27A5A"/>
    <w:rsid w:val="00C35D18"/>
    <w:rsid w:val="00C36121"/>
    <w:rsid w:val="00C37E63"/>
    <w:rsid w:val="00C40BFB"/>
    <w:rsid w:val="00C57CA5"/>
    <w:rsid w:val="00C75E26"/>
    <w:rsid w:val="00C76C90"/>
    <w:rsid w:val="00C82D1B"/>
    <w:rsid w:val="00C87023"/>
    <w:rsid w:val="00C905A7"/>
    <w:rsid w:val="00C96B29"/>
    <w:rsid w:val="00CB04D6"/>
    <w:rsid w:val="00CB11CA"/>
    <w:rsid w:val="00CB2202"/>
    <w:rsid w:val="00CC493E"/>
    <w:rsid w:val="00CD3C55"/>
    <w:rsid w:val="00CE3776"/>
    <w:rsid w:val="00CE3E3B"/>
    <w:rsid w:val="00D01D2B"/>
    <w:rsid w:val="00D10C46"/>
    <w:rsid w:val="00D12C30"/>
    <w:rsid w:val="00D16C1B"/>
    <w:rsid w:val="00D26A01"/>
    <w:rsid w:val="00D317A6"/>
    <w:rsid w:val="00D44AEB"/>
    <w:rsid w:val="00D55FAA"/>
    <w:rsid w:val="00D62232"/>
    <w:rsid w:val="00D636BC"/>
    <w:rsid w:val="00D717F5"/>
    <w:rsid w:val="00D73C7F"/>
    <w:rsid w:val="00D75505"/>
    <w:rsid w:val="00D77472"/>
    <w:rsid w:val="00D83454"/>
    <w:rsid w:val="00D8752C"/>
    <w:rsid w:val="00D925E3"/>
    <w:rsid w:val="00DA289E"/>
    <w:rsid w:val="00DA29C8"/>
    <w:rsid w:val="00DA35CE"/>
    <w:rsid w:val="00DA6499"/>
    <w:rsid w:val="00DB3262"/>
    <w:rsid w:val="00DB3912"/>
    <w:rsid w:val="00DC6176"/>
    <w:rsid w:val="00DD45F3"/>
    <w:rsid w:val="00DD5935"/>
    <w:rsid w:val="00DE3485"/>
    <w:rsid w:val="00DE7DE9"/>
    <w:rsid w:val="00DF755E"/>
    <w:rsid w:val="00E102C1"/>
    <w:rsid w:val="00E1341F"/>
    <w:rsid w:val="00E13D83"/>
    <w:rsid w:val="00E15DC1"/>
    <w:rsid w:val="00E2473C"/>
    <w:rsid w:val="00E31461"/>
    <w:rsid w:val="00E31701"/>
    <w:rsid w:val="00E451ED"/>
    <w:rsid w:val="00E4548C"/>
    <w:rsid w:val="00E460E6"/>
    <w:rsid w:val="00E46B3E"/>
    <w:rsid w:val="00E7357C"/>
    <w:rsid w:val="00E777D4"/>
    <w:rsid w:val="00E837FC"/>
    <w:rsid w:val="00E84D80"/>
    <w:rsid w:val="00E90E57"/>
    <w:rsid w:val="00EA021A"/>
    <w:rsid w:val="00EA5B09"/>
    <w:rsid w:val="00EB08ED"/>
    <w:rsid w:val="00EB4BE5"/>
    <w:rsid w:val="00EC61ED"/>
    <w:rsid w:val="00ED098A"/>
    <w:rsid w:val="00ED53F9"/>
    <w:rsid w:val="00EE2404"/>
    <w:rsid w:val="00F10A43"/>
    <w:rsid w:val="00F22DDE"/>
    <w:rsid w:val="00F379DE"/>
    <w:rsid w:val="00F42D1D"/>
    <w:rsid w:val="00F45397"/>
    <w:rsid w:val="00F45588"/>
    <w:rsid w:val="00F45A29"/>
    <w:rsid w:val="00F65AAC"/>
    <w:rsid w:val="00F6733A"/>
    <w:rsid w:val="00F70C53"/>
    <w:rsid w:val="00F76613"/>
    <w:rsid w:val="00F87371"/>
    <w:rsid w:val="00F90B97"/>
    <w:rsid w:val="00F935F6"/>
    <w:rsid w:val="00FA2651"/>
    <w:rsid w:val="00FA56D7"/>
    <w:rsid w:val="00FA753F"/>
    <w:rsid w:val="00FB5317"/>
    <w:rsid w:val="00FC0BAD"/>
    <w:rsid w:val="00FC4C34"/>
    <w:rsid w:val="00FD0572"/>
    <w:rsid w:val="00FD297D"/>
    <w:rsid w:val="00FD7F7D"/>
    <w:rsid w:val="00FE7EA8"/>
    <w:rsid w:val="00FF17F7"/>
    <w:rsid w:val="01606666"/>
    <w:rsid w:val="07451378"/>
    <w:rsid w:val="07A58577"/>
    <w:rsid w:val="093029E6"/>
    <w:rsid w:val="0A7192BC"/>
    <w:rsid w:val="1238678E"/>
    <w:rsid w:val="178158A7"/>
    <w:rsid w:val="224E277C"/>
    <w:rsid w:val="251FE62B"/>
    <w:rsid w:val="2B2BD306"/>
    <w:rsid w:val="2C5F8DFD"/>
    <w:rsid w:val="2CD893EF"/>
    <w:rsid w:val="2E32505A"/>
    <w:rsid w:val="2E95E20D"/>
    <w:rsid w:val="43124463"/>
    <w:rsid w:val="47646B74"/>
    <w:rsid w:val="488EA2B6"/>
    <w:rsid w:val="4B996BCA"/>
    <w:rsid w:val="4DA920FB"/>
    <w:rsid w:val="50B8B731"/>
    <w:rsid w:val="5B2756A5"/>
    <w:rsid w:val="5E55DD52"/>
    <w:rsid w:val="600055EC"/>
    <w:rsid w:val="623ABA29"/>
    <w:rsid w:val="68060DB0"/>
    <w:rsid w:val="6AFC8070"/>
    <w:rsid w:val="6D909560"/>
    <w:rsid w:val="71E15D38"/>
    <w:rsid w:val="71F3B33C"/>
    <w:rsid w:val="725E87F5"/>
    <w:rsid w:val="73FC0C4E"/>
    <w:rsid w:val="762CCF4C"/>
    <w:rsid w:val="784F91C2"/>
    <w:rsid w:val="7D608D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D16AA9"/>
  <w15:chartTrackingRefBased/>
  <w15:docId w15:val="{1DE1945B-2FA5-4E31-A1D4-E093DFCEF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6D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E6D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E6D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E6D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6D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6D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6D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6D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6D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6D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E6D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E6D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1E6D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6D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6D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6D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6D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6D58"/>
    <w:rPr>
      <w:rFonts w:eastAsiaTheme="majorEastAsia" w:cstheme="majorBidi"/>
      <w:color w:val="272727" w:themeColor="text1" w:themeTint="D8"/>
    </w:rPr>
  </w:style>
  <w:style w:type="paragraph" w:styleId="Title">
    <w:name w:val="Title"/>
    <w:basedOn w:val="Normal"/>
    <w:next w:val="Normal"/>
    <w:link w:val="TitleChar"/>
    <w:uiPriority w:val="10"/>
    <w:qFormat/>
    <w:rsid w:val="001E6D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6D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6D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6D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6D58"/>
    <w:pPr>
      <w:spacing w:before="160"/>
      <w:jc w:val="center"/>
    </w:pPr>
    <w:rPr>
      <w:i/>
      <w:iCs/>
      <w:color w:val="404040" w:themeColor="text1" w:themeTint="BF"/>
    </w:rPr>
  </w:style>
  <w:style w:type="character" w:customStyle="1" w:styleId="QuoteChar">
    <w:name w:val="Quote Char"/>
    <w:basedOn w:val="DefaultParagraphFont"/>
    <w:link w:val="Quote"/>
    <w:uiPriority w:val="29"/>
    <w:rsid w:val="001E6D58"/>
    <w:rPr>
      <w:i/>
      <w:iCs/>
      <w:color w:val="404040" w:themeColor="text1" w:themeTint="BF"/>
    </w:rPr>
  </w:style>
  <w:style w:type="paragraph" w:styleId="ListParagraph">
    <w:name w:val="List Paragraph"/>
    <w:basedOn w:val="Normal"/>
    <w:uiPriority w:val="34"/>
    <w:qFormat/>
    <w:rsid w:val="001E6D58"/>
    <w:pPr>
      <w:ind w:left="720"/>
      <w:contextualSpacing/>
    </w:pPr>
  </w:style>
  <w:style w:type="character" w:styleId="IntenseEmphasis">
    <w:name w:val="Intense Emphasis"/>
    <w:basedOn w:val="DefaultParagraphFont"/>
    <w:uiPriority w:val="21"/>
    <w:qFormat/>
    <w:rsid w:val="001E6D58"/>
    <w:rPr>
      <w:i/>
      <w:iCs/>
      <w:color w:val="0F4761" w:themeColor="accent1" w:themeShade="BF"/>
    </w:rPr>
  </w:style>
  <w:style w:type="paragraph" w:styleId="IntenseQuote">
    <w:name w:val="Intense Quote"/>
    <w:basedOn w:val="Normal"/>
    <w:next w:val="Normal"/>
    <w:link w:val="IntenseQuoteChar"/>
    <w:uiPriority w:val="30"/>
    <w:qFormat/>
    <w:rsid w:val="001E6D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6D58"/>
    <w:rPr>
      <w:i/>
      <w:iCs/>
      <w:color w:val="0F4761" w:themeColor="accent1" w:themeShade="BF"/>
    </w:rPr>
  </w:style>
  <w:style w:type="character" w:styleId="IntenseReference">
    <w:name w:val="Intense Reference"/>
    <w:basedOn w:val="DefaultParagraphFont"/>
    <w:uiPriority w:val="32"/>
    <w:qFormat/>
    <w:rsid w:val="001E6D58"/>
    <w:rPr>
      <w:b/>
      <w:bCs/>
      <w:smallCaps/>
      <w:color w:val="0F4761" w:themeColor="accent1" w:themeShade="BF"/>
      <w:spacing w:val="5"/>
    </w:rPr>
  </w:style>
  <w:style w:type="character" w:styleId="Hyperlink">
    <w:name w:val="Hyperlink"/>
    <w:basedOn w:val="DefaultParagraphFont"/>
    <w:uiPriority w:val="99"/>
    <w:unhideWhenUsed/>
    <w:rsid w:val="009E55C2"/>
    <w:rPr>
      <w:color w:val="467886" w:themeColor="hyperlink"/>
      <w:u w:val="single"/>
    </w:rPr>
  </w:style>
  <w:style w:type="character" w:styleId="UnresolvedMention">
    <w:name w:val="Unresolved Mention"/>
    <w:basedOn w:val="DefaultParagraphFont"/>
    <w:uiPriority w:val="99"/>
    <w:semiHidden/>
    <w:unhideWhenUsed/>
    <w:rsid w:val="009E55C2"/>
    <w:rPr>
      <w:color w:val="605E5C"/>
      <w:shd w:val="clear" w:color="auto" w:fill="E1DFDD"/>
    </w:rPr>
  </w:style>
  <w:style w:type="paragraph" w:styleId="TOC1">
    <w:name w:val="toc 1"/>
    <w:basedOn w:val="Normal"/>
    <w:next w:val="Normal"/>
    <w:autoRedefine/>
    <w:uiPriority w:val="39"/>
    <w:unhideWhenUsed/>
    <w:rsid w:val="00584C55"/>
    <w:pPr>
      <w:spacing w:before="360" w:after="0"/>
    </w:pPr>
    <w:rPr>
      <w:rFonts w:asciiTheme="majorHAnsi" w:hAnsiTheme="majorHAnsi"/>
      <w:b/>
      <w:bCs/>
      <w:caps/>
      <w:sz w:val="24"/>
      <w:szCs w:val="24"/>
    </w:rPr>
  </w:style>
  <w:style w:type="paragraph" w:styleId="TOC2">
    <w:name w:val="toc 2"/>
    <w:basedOn w:val="Normal"/>
    <w:next w:val="Normal"/>
    <w:autoRedefine/>
    <w:uiPriority w:val="39"/>
    <w:unhideWhenUsed/>
    <w:rsid w:val="00AC4C90"/>
    <w:pPr>
      <w:tabs>
        <w:tab w:val="left" w:pos="660"/>
        <w:tab w:val="right" w:leader="dot" w:pos="9350"/>
      </w:tabs>
      <w:spacing w:before="240" w:after="0"/>
      <w:jc w:val="center"/>
    </w:pPr>
    <w:rPr>
      <w:b/>
      <w:bCs/>
      <w:sz w:val="36"/>
      <w:szCs w:val="36"/>
    </w:rPr>
  </w:style>
  <w:style w:type="paragraph" w:styleId="TOC3">
    <w:name w:val="toc 3"/>
    <w:basedOn w:val="Normal"/>
    <w:next w:val="Normal"/>
    <w:autoRedefine/>
    <w:uiPriority w:val="39"/>
    <w:unhideWhenUsed/>
    <w:rsid w:val="009E55C2"/>
    <w:pPr>
      <w:spacing w:after="0"/>
      <w:ind w:left="220"/>
    </w:pPr>
    <w:rPr>
      <w:sz w:val="20"/>
      <w:szCs w:val="20"/>
    </w:rPr>
  </w:style>
  <w:style w:type="paragraph" w:styleId="TOC4">
    <w:name w:val="toc 4"/>
    <w:basedOn w:val="Normal"/>
    <w:next w:val="Normal"/>
    <w:autoRedefine/>
    <w:uiPriority w:val="39"/>
    <w:unhideWhenUsed/>
    <w:rsid w:val="009E55C2"/>
    <w:pPr>
      <w:spacing w:after="0"/>
      <w:ind w:left="440"/>
    </w:pPr>
    <w:rPr>
      <w:sz w:val="20"/>
      <w:szCs w:val="20"/>
    </w:rPr>
  </w:style>
  <w:style w:type="paragraph" w:styleId="TOC5">
    <w:name w:val="toc 5"/>
    <w:basedOn w:val="Normal"/>
    <w:next w:val="Normal"/>
    <w:autoRedefine/>
    <w:uiPriority w:val="39"/>
    <w:unhideWhenUsed/>
    <w:rsid w:val="009E55C2"/>
    <w:pPr>
      <w:spacing w:after="0"/>
      <w:ind w:left="660"/>
    </w:pPr>
    <w:rPr>
      <w:sz w:val="20"/>
      <w:szCs w:val="20"/>
    </w:rPr>
  </w:style>
  <w:style w:type="paragraph" w:styleId="TOC6">
    <w:name w:val="toc 6"/>
    <w:basedOn w:val="Normal"/>
    <w:next w:val="Normal"/>
    <w:autoRedefine/>
    <w:uiPriority w:val="39"/>
    <w:unhideWhenUsed/>
    <w:rsid w:val="009E55C2"/>
    <w:pPr>
      <w:spacing w:after="0"/>
      <w:ind w:left="880"/>
    </w:pPr>
    <w:rPr>
      <w:sz w:val="20"/>
      <w:szCs w:val="20"/>
    </w:rPr>
  </w:style>
  <w:style w:type="paragraph" w:styleId="TOC7">
    <w:name w:val="toc 7"/>
    <w:basedOn w:val="Normal"/>
    <w:next w:val="Normal"/>
    <w:autoRedefine/>
    <w:uiPriority w:val="39"/>
    <w:unhideWhenUsed/>
    <w:rsid w:val="009E55C2"/>
    <w:pPr>
      <w:spacing w:after="0"/>
      <w:ind w:left="1100"/>
    </w:pPr>
    <w:rPr>
      <w:sz w:val="20"/>
      <w:szCs w:val="20"/>
    </w:rPr>
  </w:style>
  <w:style w:type="paragraph" w:styleId="TOC8">
    <w:name w:val="toc 8"/>
    <w:basedOn w:val="Normal"/>
    <w:next w:val="Normal"/>
    <w:autoRedefine/>
    <w:uiPriority w:val="39"/>
    <w:unhideWhenUsed/>
    <w:rsid w:val="009E55C2"/>
    <w:pPr>
      <w:spacing w:after="0"/>
      <w:ind w:left="1320"/>
    </w:pPr>
    <w:rPr>
      <w:sz w:val="20"/>
      <w:szCs w:val="20"/>
    </w:rPr>
  </w:style>
  <w:style w:type="paragraph" w:styleId="TOC9">
    <w:name w:val="toc 9"/>
    <w:basedOn w:val="Normal"/>
    <w:next w:val="Normal"/>
    <w:autoRedefine/>
    <w:uiPriority w:val="39"/>
    <w:unhideWhenUsed/>
    <w:rsid w:val="009E55C2"/>
    <w:pPr>
      <w:spacing w:after="0"/>
      <w:ind w:left="1540"/>
    </w:pPr>
    <w:rPr>
      <w:sz w:val="20"/>
      <w:szCs w:val="20"/>
    </w:rPr>
  </w:style>
  <w:style w:type="paragraph" w:styleId="TOCHeading">
    <w:name w:val="TOC Heading"/>
    <w:basedOn w:val="Heading1"/>
    <w:next w:val="Normal"/>
    <w:uiPriority w:val="39"/>
    <w:unhideWhenUsed/>
    <w:qFormat/>
    <w:rsid w:val="009E55C2"/>
    <w:pPr>
      <w:spacing w:before="240" w:after="0"/>
      <w:outlineLvl w:val="9"/>
    </w:pPr>
    <w:rPr>
      <w:kern w:val="0"/>
      <w:sz w:val="32"/>
      <w:szCs w:val="32"/>
      <w14:ligatures w14:val="none"/>
    </w:rPr>
  </w:style>
  <w:style w:type="paragraph" w:styleId="Header">
    <w:name w:val="header"/>
    <w:basedOn w:val="Normal"/>
    <w:link w:val="HeaderChar"/>
    <w:uiPriority w:val="99"/>
    <w:unhideWhenUsed/>
    <w:rsid w:val="00584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4C55"/>
  </w:style>
  <w:style w:type="paragraph" w:styleId="Footer">
    <w:name w:val="footer"/>
    <w:basedOn w:val="Normal"/>
    <w:link w:val="FooterChar"/>
    <w:uiPriority w:val="99"/>
    <w:unhideWhenUsed/>
    <w:rsid w:val="00584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4C55"/>
  </w:style>
  <w:style w:type="character" w:styleId="PlaceholderText">
    <w:name w:val="Placeholder Text"/>
    <w:basedOn w:val="DefaultParagraphFont"/>
    <w:uiPriority w:val="99"/>
    <w:semiHidden/>
    <w:rsid w:val="00B04D48"/>
    <w:rPr>
      <w:color w:val="666666"/>
    </w:rPr>
  </w:style>
  <w:style w:type="character" w:styleId="FollowedHyperlink">
    <w:name w:val="FollowedHyperlink"/>
    <w:basedOn w:val="DefaultParagraphFont"/>
    <w:uiPriority w:val="99"/>
    <w:semiHidden/>
    <w:unhideWhenUsed/>
    <w:rsid w:val="00D83454"/>
    <w:rPr>
      <w:color w:val="96607D" w:themeColor="followedHyperlink"/>
      <w:u w:val="single"/>
    </w:rPr>
  </w:style>
  <w:style w:type="paragraph" w:styleId="Revision">
    <w:name w:val="Revision"/>
    <w:hidden/>
    <w:uiPriority w:val="99"/>
    <w:semiHidden/>
    <w:rsid w:val="00FD05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5764583">
      <w:bodyDiv w:val="1"/>
      <w:marLeft w:val="0"/>
      <w:marRight w:val="0"/>
      <w:marTop w:val="0"/>
      <w:marBottom w:val="0"/>
      <w:divBdr>
        <w:top w:val="none" w:sz="0" w:space="0" w:color="auto"/>
        <w:left w:val="none" w:sz="0" w:space="0" w:color="auto"/>
        <w:bottom w:val="none" w:sz="0" w:space="0" w:color="auto"/>
        <w:right w:val="none" w:sz="0" w:space="0" w:color="auto"/>
      </w:divBdr>
      <w:divsChild>
        <w:div w:id="1704087513">
          <w:marLeft w:val="162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d.humanware.com/orgadmin"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CEA87C98C5B04EBAD09116B7999055" ma:contentTypeVersion="19" ma:contentTypeDescription="Create a new document." ma:contentTypeScope="" ma:versionID="3621315a5b9899e34a60949c5f071863">
  <xsd:schema xmlns:xsd="http://www.w3.org/2001/XMLSchema" xmlns:xs="http://www.w3.org/2001/XMLSchema" xmlns:p="http://schemas.microsoft.com/office/2006/metadata/properties" xmlns:ns2="da368995-dc14-4c2b-9df8-6fe3fda02943" xmlns:ns3="3929a486-41eb-4c02-a3f7-9ab7fd5819fc" xmlns:ns4="bb004757-2af2-43a8-93dc-299c2a6b72bd" targetNamespace="http://schemas.microsoft.com/office/2006/metadata/properties" ma:root="true" ma:fieldsID="237d994823dbaab0f96197287a3d31ac" ns2:_="" ns3:_="" ns4:_="">
    <xsd:import namespace="da368995-dc14-4c2b-9df8-6fe3fda02943"/>
    <xsd:import namespace="3929a486-41eb-4c02-a3f7-9ab7fd5819fc"/>
    <xsd:import namespace="bb004757-2af2-43a8-93dc-299c2a6b72bd"/>
    <xsd:element name="properties">
      <xsd:complexType>
        <xsd:sequence>
          <xsd:element name="documentManagement">
            <xsd:complexType>
              <xsd:all>
                <xsd:element ref="ns2:MediaServiceMetadata" minOccurs="0"/>
                <xsd:element ref="ns2:MediaServiceFastMetadata" minOccurs="0"/>
                <xsd:element ref="ns3:udlTitleEn"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68995-dc14-4c2b-9df8-6fe3fda02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1bcb68-3b8b-4249-883c-bf4abcc83575"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9a486-41eb-4c02-a3f7-9ab7fd5819fc" elementFormDefault="qualified">
    <xsd:import namespace="http://schemas.microsoft.com/office/2006/documentManagement/types"/>
    <xsd:import namespace="http://schemas.microsoft.com/office/infopath/2007/PartnerControls"/>
    <xsd:element name="udlTitleEn" ma:index="10" nillable="true" ma:displayName="Title english" ma:internalName="udlTitleEn">
      <xsd:simpleType>
        <xsd:restriction base="dms:Text">
          <xsd:maxLength value="255"/>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49f101f-6965-4219-bce5-63cfd6277ce4}" ma:internalName="TaxCatchAll" ma:showField="CatchAllData" ma:web="3929a486-41eb-4c02-a3f7-9ab7fd5819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dlTitleEn xmlns="3929a486-41eb-4c02-a3f7-9ab7fd5819fc" xsi:nil="true"/>
    <lcf76f155ced4ddcb4097134ff3c332f xmlns="da368995-dc14-4c2b-9df8-6fe3fda02943">
      <Terms xmlns="http://schemas.microsoft.com/office/infopath/2007/PartnerControls"/>
    </lcf76f155ced4ddcb4097134ff3c332f>
    <TaxCatchAll xmlns="bb004757-2af2-43a8-93dc-299c2a6b72b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98C04-A170-449F-A13A-1213B6A8F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368995-dc14-4c2b-9df8-6fe3fda02943"/>
    <ds:schemaRef ds:uri="3929a486-41eb-4c02-a3f7-9ab7fd5819fc"/>
    <ds:schemaRef ds:uri="bb004757-2af2-43a8-93dc-299c2a6b7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9AFBCE-B566-4CB9-809A-32C3A1FB330F}">
  <ds:schemaRefs>
    <ds:schemaRef ds:uri="http://schemas.microsoft.com/sharepoint/v3/contenttype/forms"/>
  </ds:schemaRefs>
</ds:datastoreItem>
</file>

<file path=customXml/itemProps3.xml><?xml version="1.0" encoding="utf-8"?>
<ds:datastoreItem xmlns:ds="http://schemas.openxmlformats.org/officeDocument/2006/customXml" ds:itemID="{9D0DEED1-2622-4794-BF22-7335F1599442}">
  <ds:schemaRefs>
    <ds:schemaRef ds:uri="http://schemas.microsoft.com/office/2006/metadata/properties"/>
    <ds:schemaRef ds:uri="http://schemas.microsoft.com/office/infopath/2007/PartnerControls"/>
    <ds:schemaRef ds:uri="3929a486-41eb-4c02-a3f7-9ab7fd5819fc"/>
    <ds:schemaRef ds:uri="da368995-dc14-4c2b-9df8-6fe3fda02943"/>
    <ds:schemaRef ds:uri="bb004757-2af2-43a8-93dc-299c2a6b72bd"/>
  </ds:schemaRefs>
</ds:datastoreItem>
</file>

<file path=customXml/itemProps4.xml><?xml version="1.0" encoding="utf-8"?>
<ds:datastoreItem xmlns:ds="http://schemas.openxmlformats.org/officeDocument/2006/customXml" ds:itemID="{BAF0EBD6-E786-4A97-A138-5E57574B2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786</Words>
  <Characters>4322</Characters>
  <Application>Microsoft Office Word</Application>
  <DocSecurity>0</DocSecurity>
  <Lines>102</Lines>
  <Paragraphs>50</Paragraphs>
  <ScaleCrop>false</ScaleCrop>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Beauchamp</dc:creator>
  <cp:keywords/>
  <dc:description/>
  <cp:lastModifiedBy>Roger Steinberg</cp:lastModifiedBy>
  <cp:revision>77</cp:revision>
  <dcterms:created xsi:type="dcterms:W3CDTF">2024-07-16T19:41:00Z</dcterms:created>
  <dcterms:modified xsi:type="dcterms:W3CDTF">2025-08-01T18:57:00Z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0x0101009ECEA87C98C5B04EBAD09116B7999055</vt:lpwstr>
  </property>
  <property fmtid="{D5CDD505-2E9C-101B-9397-08002B2CF9AE}" pid="3" name="MediaServiceImageTags">
    <vt:lpwstr/>
  </property>
  <property fmtid="{D5CDD505-2E9C-101B-9397-08002B2CF9AE}" pid="4" name="GrammarlyDocumentId">
    <vt:lpwstr>29ac216d-3461-4d86-97b8-f389c98d5208</vt:lpwstr>
  </property>
</Properties>
</file>