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62621" w14:textId="77777777" w:rsidR="00A671F0" w:rsidRPr="005F71A5" w:rsidRDefault="00A671F0" w:rsidP="0006278A">
      <w:pPr>
        <w:spacing w:after="0" w:line="360" w:lineRule="exac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69F3FB" w14:textId="77777777" w:rsidR="00DC244A" w:rsidRDefault="00DC244A" w:rsidP="0006278A">
      <w:pPr>
        <w:spacing w:after="0" w:line="360" w:lineRule="exact"/>
        <w:jc w:val="both"/>
        <w:rPr>
          <w:rFonts w:ascii="Arial" w:hAnsi="Arial" w:cs="Arial"/>
          <w:b/>
          <w:bCs/>
          <w:sz w:val="28"/>
          <w:szCs w:val="28"/>
          <w:u w:val="single"/>
          <w:lang w:val="fr-CA"/>
        </w:rPr>
      </w:pPr>
    </w:p>
    <w:p w14:paraId="3C4CBE19" w14:textId="77777777" w:rsidR="003E141D" w:rsidRDefault="003E141D" w:rsidP="0006278A">
      <w:pPr>
        <w:spacing w:after="0" w:line="360" w:lineRule="exact"/>
        <w:jc w:val="both"/>
        <w:rPr>
          <w:rFonts w:ascii="Arial" w:hAnsi="Arial" w:cs="Arial"/>
          <w:b/>
          <w:bCs/>
          <w:sz w:val="28"/>
          <w:szCs w:val="28"/>
          <w:u w:val="single"/>
          <w:lang w:val="fr-CA"/>
        </w:rPr>
      </w:pPr>
    </w:p>
    <w:p w14:paraId="64733BB5" w14:textId="14C7491E" w:rsidR="00F75B6D" w:rsidRPr="00F75B6D" w:rsidRDefault="00F75B6D" w:rsidP="0006278A">
      <w:pPr>
        <w:spacing w:after="0" w:line="360" w:lineRule="exact"/>
        <w:jc w:val="both"/>
        <w:rPr>
          <w:rFonts w:ascii="Arial" w:hAnsi="Arial" w:cs="Arial"/>
          <w:b/>
          <w:bCs/>
          <w:sz w:val="28"/>
          <w:szCs w:val="28"/>
          <w:u w:val="single"/>
          <w:lang w:val="fr-CA"/>
        </w:rPr>
      </w:pPr>
      <w:proofErr w:type="spellStart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>Apropos</w:t>
      </w:r>
      <w:proofErr w:type="spellEnd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 xml:space="preserve"> : Caméra à distance Kodak SL10 ou SL25 et tablettes </w:t>
      </w:r>
      <w:proofErr w:type="spellStart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>Connect</w:t>
      </w:r>
      <w:proofErr w:type="spellEnd"/>
    </w:p>
    <w:p w14:paraId="57770954" w14:textId="33C67688" w:rsidR="00D55386" w:rsidRPr="00F75B6D" w:rsidRDefault="00F75B6D" w:rsidP="0006278A">
      <w:pPr>
        <w:spacing w:after="0" w:line="360" w:lineRule="exact"/>
        <w:jc w:val="both"/>
        <w:rPr>
          <w:rFonts w:ascii="Arial" w:hAnsi="Arial" w:cs="Arial"/>
          <w:sz w:val="24"/>
          <w:szCs w:val="24"/>
          <w:lang w:val="fr-CA"/>
        </w:rPr>
      </w:pPr>
      <w:r w:rsidRPr="00F75B6D">
        <w:rPr>
          <w:rFonts w:ascii="Arial" w:hAnsi="Arial" w:cs="Arial"/>
          <w:sz w:val="24"/>
          <w:szCs w:val="24"/>
          <w:lang w:val="fr-CA"/>
        </w:rPr>
        <w:t xml:space="preserve">Vous n'avez besoin d'aucune application supplémentaire pour installer les caméras Kodak dans le logiciel Prodigi. Votre </w:t>
      </w:r>
      <w:proofErr w:type="spellStart"/>
      <w:r w:rsidRPr="00F75B6D">
        <w:rPr>
          <w:rFonts w:ascii="Arial" w:hAnsi="Arial" w:cs="Arial"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sz w:val="24"/>
          <w:szCs w:val="24"/>
          <w:lang w:val="fr-CA"/>
        </w:rPr>
        <w:t xml:space="preserve"> est compatible avec les deux modèles d'appareils photo, mais vous ne pouvez coupler qu'un seul appareil à la fois. Veillez à utiliser la version 1.5.1 du logiciel Prodigi, ou une version plus récente, lorsque vous utilisez des caméras Kodak.</w:t>
      </w:r>
    </w:p>
    <w:p w14:paraId="7ED9A2BC" w14:textId="77777777" w:rsidR="009D740D" w:rsidRPr="00DC244A" w:rsidRDefault="009D740D" w:rsidP="0006278A">
      <w:pPr>
        <w:spacing w:after="0" w:line="360" w:lineRule="exact"/>
        <w:jc w:val="both"/>
        <w:rPr>
          <w:rFonts w:ascii="Arial" w:hAnsi="Arial" w:cs="Arial"/>
          <w:b/>
          <w:sz w:val="24"/>
          <w:szCs w:val="24"/>
          <w:u w:val="single"/>
          <w:lang w:val="fr-CA"/>
        </w:rPr>
      </w:pPr>
    </w:p>
    <w:p w14:paraId="579D65A1" w14:textId="77777777" w:rsidR="00F75B6D" w:rsidRDefault="009D740D" w:rsidP="0006278A">
      <w:pPr>
        <w:spacing w:after="0" w:line="360" w:lineRule="exact"/>
        <w:rPr>
          <w:rFonts w:ascii="Arial" w:hAnsi="Arial" w:cs="Arial"/>
          <w:b/>
          <w:sz w:val="28"/>
          <w:szCs w:val="28"/>
          <w:u w:val="single"/>
          <w:lang w:val="fr-CA"/>
        </w:rPr>
      </w:pPr>
      <w:r w:rsidRPr="00F75B6D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Instructions: </w:t>
      </w:r>
      <w:r w:rsidR="00F75B6D" w:rsidRPr="00F75B6D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Appairage sans fil d'appareils photo Kodak à des tablettes </w:t>
      </w:r>
      <w:proofErr w:type="spellStart"/>
      <w:r w:rsidR="00F75B6D" w:rsidRPr="00F75B6D">
        <w:rPr>
          <w:rFonts w:ascii="Arial" w:hAnsi="Arial" w:cs="Arial"/>
          <w:b/>
          <w:sz w:val="28"/>
          <w:szCs w:val="28"/>
          <w:u w:val="single"/>
          <w:lang w:val="fr-CA"/>
        </w:rPr>
        <w:t>Connect</w:t>
      </w:r>
      <w:proofErr w:type="spellEnd"/>
    </w:p>
    <w:p w14:paraId="1D563825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Chargez d'abord l'appareil photo.</w:t>
      </w:r>
    </w:p>
    <w:p w14:paraId="325E945D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Mettez l'appareil photo Kodak sous tension en appuyant sur le bouton d'alimentation, et l'objectif se déploie.</w:t>
      </w:r>
    </w:p>
    <w:p w14:paraId="0A3D4D89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Sur votre tablette </w:t>
      </w:r>
      <w:proofErr w:type="spellStart"/>
      <w:r w:rsidRPr="00DB4DBB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DB4DBB">
        <w:rPr>
          <w:rFonts w:ascii="Arial" w:hAnsi="Arial" w:cs="Arial"/>
          <w:bCs/>
          <w:sz w:val="24"/>
          <w:szCs w:val="24"/>
          <w:lang w:val="fr-CA"/>
        </w:rPr>
        <w:t>, accédez à Prodigi : Paramètres → Système → Configuration Wi-Fi → Réseaux Wi-Fi.</w:t>
      </w:r>
    </w:p>
    <w:p w14:paraId="1FCAD85B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Recherchez le "réseau" Kodak PIXPRO-SL10_XXXX (sans Internet).</w:t>
      </w:r>
    </w:p>
    <w:p w14:paraId="1CD9BB12" w14:textId="77777777" w:rsidR="00DB4DBB" w:rsidRDefault="00DB4DBB" w:rsidP="0006278A">
      <w:pPr>
        <w:pStyle w:val="ListParagraph"/>
        <w:numPr>
          <w:ilvl w:val="2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Pour le modèle SL25, sélectionnez PIXPRO-SL25_XXXX.</w:t>
      </w:r>
    </w:p>
    <w:p w14:paraId="3CC1F7DE" w14:textId="77777777" w:rsidR="00DB4DBB" w:rsidRDefault="00DB4DBB" w:rsidP="0006278A">
      <w:pPr>
        <w:pStyle w:val="ListParagraph"/>
        <w:numPr>
          <w:ilvl w:val="2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XXXX représente des caractères uniques permettant de distinguer les appareils photo de la même marque, mais sur un canal unique.</w:t>
      </w:r>
    </w:p>
    <w:p w14:paraId="2FE3047C" w14:textId="77777777" w:rsidR="00DB4DBB" w:rsidRDefault="00DB4DBB" w:rsidP="0006278A">
      <w:pPr>
        <w:pStyle w:val="ListParagraph"/>
        <w:numPr>
          <w:ilvl w:val="2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*Si* vous ne voyez pas votre appareil photo, appuyez sur "Scan for Wi-Fi".</w:t>
      </w:r>
    </w:p>
    <w:p w14:paraId="21D84C23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Tapez sur le "réseau" de l'appareil photo à appairer. Tapez ensuite sur "Connecter".</w:t>
      </w:r>
    </w:p>
    <w:p w14:paraId="0EB39876" w14:textId="77777777" w:rsidR="00DB4DBB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Saisissez le code d'appariement : 12345678 et appuyez sur </w:t>
      </w:r>
      <w:proofErr w:type="spellStart"/>
      <w:r w:rsidRPr="00DB4DBB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 to pair.</w:t>
      </w:r>
    </w:p>
    <w:p w14:paraId="4380801E" w14:textId="55C9B51D" w:rsidR="00DC244A" w:rsidRPr="00DC244A" w:rsidRDefault="00DC244A" w:rsidP="0006278A">
      <w:pPr>
        <w:pStyle w:val="ListParagraph"/>
        <w:spacing w:after="0" w:line="360" w:lineRule="exact"/>
        <w:ind w:left="1440"/>
        <w:jc w:val="both"/>
        <w:rPr>
          <w:rFonts w:ascii="Arial" w:hAnsi="Arial" w:cs="Arial"/>
          <w:bCs/>
          <w:i/>
          <w:iCs/>
          <w:sz w:val="24"/>
          <w:szCs w:val="24"/>
          <w:lang w:val="fr-CA"/>
        </w:rPr>
      </w:pPr>
      <w:r w:rsidRPr="00DC244A">
        <w:rPr>
          <w:rFonts w:ascii="Arial" w:hAnsi="Arial" w:cs="Arial"/>
          <w:b/>
          <w:i/>
          <w:iCs/>
          <w:sz w:val="24"/>
          <w:szCs w:val="24"/>
          <w:lang w:val="fr-CA"/>
        </w:rPr>
        <w:t>Important :</w:t>
      </w:r>
      <w:r w:rsidRPr="00DC244A">
        <w:rPr>
          <w:rFonts w:ascii="Arial" w:hAnsi="Arial" w:cs="Arial"/>
          <w:bCs/>
          <w:i/>
          <w:iCs/>
          <w:sz w:val="24"/>
          <w:szCs w:val="24"/>
          <w:lang w:val="fr-CA"/>
        </w:rPr>
        <w:t xml:space="preserve"> certains appareils photo récents ont pour mot de passe 00000000. Cela est indiqué par une étiquette très visible.</w:t>
      </w:r>
    </w:p>
    <w:p w14:paraId="138B627F" w14:textId="0E37D358" w:rsidR="00F75B6D" w:rsidRDefault="00DB4DBB" w:rsidP="0006278A">
      <w:pPr>
        <w:pStyle w:val="ListParagraph"/>
        <w:numPr>
          <w:ilvl w:val="0"/>
          <w:numId w:val="5"/>
        </w:num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L'application Distance sera automatiquement ajoutée au carrousel Prodigi.</w:t>
      </w:r>
    </w:p>
    <w:p w14:paraId="007FC3F1" w14:textId="77777777" w:rsidR="00DB4DBB" w:rsidRPr="00DB4DBB" w:rsidRDefault="00DB4DBB" w:rsidP="0006278A">
      <w:pPr>
        <w:spacing w:after="0" w:line="360" w:lineRule="exact"/>
        <w:jc w:val="both"/>
        <w:rPr>
          <w:rFonts w:ascii="Arial" w:hAnsi="Arial" w:cs="Arial"/>
          <w:bCs/>
          <w:sz w:val="24"/>
          <w:szCs w:val="24"/>
          <w:lang w:val="fr-CA"/>
        </w:rPr>
      </w:pPr>
    </w:p>
    <w:p w14:paraId="64BC2C8E" w14:textId="0C238DC4" w:rsidR="00F75B6D" w:rsidRPr="00F75B6D" w:rsidRDefault="00F75B6D" w:rsidP="0006278A">
      <w:pPr>
        <w:spacing w:after="0" w:line="360" w:lineRule="exact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1</w:t>
      </w:r>
      <w:r>
        <w:rPr>
          <w:rFonts w:ascii="Arial" w:hAnsi="Arial" w:cs="Arial"/>
          <w:b/>
          <w:sz w:val="24"/>
          <w:szCs w:val="24"/>
          <w:lang w:val="fr-CA"/>
        </w:rPr>
        <w:t xml:space="preserve"> : 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si un appareil photo Sony QX était précédemment installé sur la tablette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, désinstallez l'application Sony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PlayMemories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Pr="00DB4DBB">
        <w:rPr>
          <w:rFonts w:ascii="Arial" w:hAnsi="Arial" w:cs="Arial"/>
          <w:b/>
          <w:sz w:val="24"/>
          <w:szCs w:val="24"/>
          <w:u w:val="single"/>
          <w:lang w:val="fr-CA"/>
        </w:rPr>
        <w:t>avant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d'appairer un appareil photo Kodak SL.</w:t>
      </w:r>
    </w:p>
    <w:p w14:paraId="22061EA0" w14:textId="77777777" w:rsidR="00F75B6D" w:rsidRPr="00F75B6D" w:rsidRDefault="00F75B6D" w:rsidP="0006278A">
      <w:pPr>
        <w:spacing w:after="0" w:line="360" w:lineRule="exact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2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un seul appareil photo peut être utilisé à la fois, même si plusieurs sont jumelés. Allumez l'appareil photo requis pour la session et éteignez le second appareil photo.</w:t>
      </w:r>
    </w:p>
    <w:p w14:paraId="5FD1AE33" w14:textId="77777777" w:rsidR="00F75B6D" w:rsidRPr="00F75B6D" w:rsidRDefault="00F75B6D" w:rsidP="0006278A">
      <w:pPr>
        <w:spacing w:after="0" w:line="360" w:lineRule="exact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3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HumanWare fournit un logiciel spécial pour les appareils photo Kodak. Les appareils photo disponibles dans le commerce ne fonctionneront pas avec les appareils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>.</w:t>
      </w:r>
    </w:p>
    <w:p w14:paraId="274499B5" w14:textId="0A14BEB6" w:rsidR="00FC7965" w:rsidRPr="00F75B6D" w:rsidRDefault="00F75B6D" w:rsidP="0006278A">
      <w:pPr>
        <w:spacing w:after="0" w:line="360" w:lineRule="exact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4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pour activer la fonctionnalité vidéo, installez l'application Kodak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PixPro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et insérez une carte USB pour enregistrer les fichiers. Les appareils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ne prennent pas en charge les fonctions vidéo.</w:t>
      </w:r>
    </w:p>
    <w:sectPr w:rsidR="00FC7965" w:rsidRPr="00F75B6D" w:rsidSect="00DB4DBB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77339" w14:textId="77777777" w:rsidR="00593C87" w:rsidRDefault="00593C87" w:rsidP="00A671F0">
      <w:pPr>
        <w:spacing w:after="0" w:line="240" w:lineRule="auto"/>
      </w:pPr>
      <w:r>
        <w:separator/>
      </w:r>
    </w:p>
  </w:endnote>
  <w:endnote w:type="continuationSeparator" w:id="0">
    <w:p w14:paraId="390A8384" w14:textId="77777777" w:rsidR="00593C87" w:rsidRDefault="00593C87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13070" w14:textId="4FDB7C7F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6432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DB4DBB">
      <w:rPr>
        <w:b/>
        <w:bCs/>
      </w:rPr>
      <w:tab/>
    </w:r>
    <w:r w:rsidR="00DB4DBB">
      <w:rPr>
        <w:b/>
        <w:bCs/>
      </w:rPr>
      <w:tab/>
    </w:r>
    <w:r w:rsidR="008A3729" w:rsidRPr="008A3729">
      <w:rPr>
        <w:b/>
        <w:bCs/>
      </w:rPr>
      <w:t>Rev 0</w:t>
    </w:r>
    <w:r w:rsidR="00DC244A">
      <w:rPr>
        <w:b/>
        <w:bCs/>
      </w:rPr>
      <w:t>3</w:t>
    </w:r>
  </w:p>
  <w:p w14:paraId="0CEF46EE" w14:textId="52E1857A" w:rsidR="009D740D" w:rsidRDefault="009D740D" w:rsidP="008A3729">
    <w:pPr>
      <w:pStyle w:val="Footer"/>
    </w:pPr>
    <w:r>
      <w:rPr>
        <w:b/>
        <w:bCs/>
      </w:rPr>
      <w:tab/>
      <w:t xml:space="preserve"> </w:t>
    </w:r>
    <w:r w:rsidR="00DB4DBB">
      <w:rPr>
        <w:b/>
        <w:bCs/>
      </w:rPr>
      <w:tab/>
    </w:r>
    <w:r w:rsidR="003061BE">
      <w:rPr>
        <w:b/>
        <w:bCs/>
      </w:rPr>
      <w:t>12</w:t>
    </w:r>
    <w:r w:rsidR="00DC244A">
      <w:rPr>
        <w:b/>
        <w:bCs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DFDB8" w14:textId="77777777" w:rsidR="00593C87" w:rsidRDefault="00593C87" w:rsidP="00A671F0">
      <w:pPr>
        <w:spacing w:after="0" w:line="240" w:lineRule="auto"/>
      </w:pPr>
      <w:r>
        <w:separator/>
      </w:r>
    </w:p>
  </w:footnote>
  <w:footnote w:type="continuationSeparator" w:id="0">
    <w:p w14:paraId="5656DFD4" w14:textId="77777777" w:rsidR="00593C87" w:rsidRDefault="00593C87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EFCC7" w14:textId="439A0053" w:rsidR="00A671F0" w:rsidRDefault="00DB4DBB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538AD5D" wp14:editId="66E318BB">
              <wp:simplePos x="0" y="0"/>
              <wp:positionH relativeFrom="page">
                <wp:align>left</wp:align>
              </wp:positionH>
              <wp:positionV relativeFrom="topMargin">
                <wp:posOffset>-273050</wp:posOffset>
              </wp:positionV>
              <wp:extent cx="5022850" cy="1511300"/>
              <wp:effectExtent l="0" t="0" r="6350" b="1270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151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1D238769" w:rsidR="00A671F0" w:rsidRPr="00F75B6D" w:rsidRDefault="00DB4DBB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Camera de</w:t>
                          </w:r>
                          <w:r w:rsidR="00F75B6D" w:rsidRPr="00F75B6D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distance Kodak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AD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-21.5pt;width:395.5pt;height:119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" o:allowincell="f" filled="f" stroked="f">
              <v:textbox inset="0,0,0,0">
                <w:txbxContent>
                  <w:p w14:paraId="0FB16C3A" w14:textId="1D238769" w:rsidR="00A671F0" w:rsidRPr="00F75B6D" w:rsidRDefault="00DB4DBB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Camera de</w:t>
                    </w:r>
                    <w:r w:rsidR="00F75B6D" w:rsidRPr="00F75B6D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distance Kodak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0EA8374" wp14:editId="787DA83B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69950"/>
              <wp:effectExtent l="0" t="0" r="0" b="6350"/>
              <wp:wrapTight wrapText="bothSides">
                <wp:wrapPolygon edited="0">
                  <wp:start x="0" y="0"/>
                  <wp:lineTo x="0" y="21285"/>
                  <wp:lineTo x="21446" y="21285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6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F75B6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  <w:lang w:val="en-US"/>
                            </w:rPr>
                          </w:pPr>
                          <w:r w:rsidRPr="00F75B6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48"/>
                              <w:szCs w:val="48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A8374" id="Text Box 4" o:spid="_x0000_s1027" type="#_x0000_t202" style="position:absolute;margin-left:397.5pt;margin-top:1pt;width:210pt;height:68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" o:allowincell="f" filled="f" stroked="f">
              <v:textbox inset="0,0,0,0">
                <w:txbxContent>
                  <w:p w14:paraId="567FD7F5" w14:textId="00C1BB27" w:rsidR="00A671F0" w:rsidRPr="00F75B6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  <w:lang w:val="en-US"/>
                      </w:rPr>
                    </w:pPr>
                    <w:r w:rsidRPr="00F75B6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48"/>
                        <w:szCs w:val="48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5ADB7" id="Group 1" o:spid="_x0000_s1026" style="position:absolute;margin-left:560.8pt;margin-top:0;width:612pt;height:72.5pt;z-index:-251657216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F7CC0"/>
    <w:multiLevelType w:val="hybridMultilevel"/>
    <w:tmpl w:val="7FC64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D33AE"/>
    <w:multiLevelType w:val="hybridMultilevel"/>
    <w:tmpl w:val="EF60BF52"/>
    <w:lvl w:ilvl="0" w:tplc="6D3AE13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6032EAA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A72AB"/>
    <w:multiLevelType w:val="hybridMultilevel"/>
    <w:tmpl w:val="B8D8D6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E451751"/>
    <w:multiLevelType w:val="hybridMultilevel"/>
    <w:tmpl w:val="AA286F94"/>
    <w:lvl w:ilvl="0" w:tplc="0409000F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6032EAAA">
      <w:start w:val="1"/>
      <w:numFmt w:val="upperLetter"/>
      <w:lvlText w:val="%3."/>
      <w:lvlJc w:val="left"/>
      <w:pPr>
        <w:ind w:left="2340" w:hanging="360"/>
      </w:pPr>
      <w:rPr>
        <w:b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39">
    <w:abstractNumId w:val="0"/>
  </w:num>
  <w:num w:numId="2" w16cid:durableId="410547819">
    <w:abstractNumId w:val="1"/>
  </w:num>
  <w:num w:numId="3" w16cid:durableId="499394243">
    <w:abstractNumId w:val="2"/>
  </w:num>
  <w:num w:numId="4" w16cid:durableId="278414198">
    <w:abstractNumId w:val="3"/>
  </w:num>
  <w:num w:numId="5" w16cid:durableId="1562255454">
    <w:abstractNumId w:val="5"/>
  </w:num>
  <w:num w:numId="6" w16cid:durableId="1654406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gxrAVCVUVksAAAA"/>
  </w:docVars>
  <w:rsids>
    <w:rsidRoot w:val="0039580B"/>
    <w:rsid w:val="00010582"/>
    <w:rsid w:val="0001339D"/>
    <w:rsid w:val="0001663E"/>
    <w:rsid w:val="00034209"/>
    <w:rsid w:val="0006278A"/>
    <w:rsid w:val="000A6EDE"/>
    <w:rsid w:val="000C0523"/>
    <w:rsid w:val="0013676B"/>
    <w:rsid w:val="00164C08"/>
    <w:rsid w:val="0016524B"/>
    <w:rsid w:val="001F02AF"/>
    <w:rsid w:val="0020636E"/>
    <w:rsid w:val="002660B7"/>
    <w:rsid w:val="003061BE"/>
    <w:rsid w:val="00354EC7"/>
    <w:rsid w:val="00392C1B"/>
    <w:rsid w:val="0039580B"/>
    <w:rsid w:val="003E141D"/>
    <w:rsid w:val="003E1B2B"/>
    <w:rsid w:val="004558BC"/>
    <w:rsid w:val="00562AF5"/>
    <w:rsid w:val="00572CDD"/>
    <w:rsid w:val="00593C87"/>
    <w:rsid w:val="005944CC"/>
    <w:rsid w:val="005C7D0A"/>
    <w:rsid w:val="005F71A5"/>
    <w:rsid w:val="00652359"/>
    <w:rsid w:val="00656732"/>
    <w:rsid w:val="00673533"/>
    <w:rsid w:val="00687EC4"/>
    <w:rsid w:val="006D2301"/>
    <w:rsid w:val="006E5C2C"/>
    <w:rsid w:val="0076042D"/>
    <w:rsid w:val="007730AB"/>
    <w:rsid w:val="007B1A66"/>
    <w:rsid w:val="007D6F47"/>
    <w:rsid w:val="007E5BC5"/>
    <w:rsid w:val="007E60E7"/>
    <w:rsid w:val="0085222E"/>
    <w:rsid w:val="008566F5"/>
    <w:rsid w:val="0087273E"/>
    <w:rsid w:val="00882AEE"/>
    <w:rsid w:val="008A3729"/>
    <w:rsid w:val="0091289F"/>
    <w:rsid w:val="00932CEC"/>
    <w:rsid w:val="00955948"/>
    <w:rsid w:val="00960073"/>
    <w:rsid w:val="009D740D"/>
    <w:rsid w:val="00A671F0"/>
    <w:rsid w:val="00B04C3F"/>
    <w:rsid w:val="00B82C98"/>
    <w:rsid w:val="00B83FD4"/>
    <w:rsid w:val="00BA5037"/>
    <w:rsid w:val="00C71883"/>
    <w:rsid w:val="00CD1E8B"/>
    <w:rsid w:val="00D55386"/>
    <w:rsid w:val="00D576C1"/>
    <w:rsid w:val="00DB001F"/>
    <w:rsid w:val="00DB4DBB"/>
    <w:rsid w:val="00DC244A"/>
    <w:rsid w:val="00E800F5"/>
    <w:rsid w:val="00ED2CA7"/>
    <w:rsid w:val="00F70534"/>
    <w:rsid w:val="00F75B6D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Props1.xml><?xml version="1.0" encoding="utf-8"?>
<ds:datastoreItem xmlns:ds="http://schemas.openxmlformats.org/officeDocument/2006/customXml" ds:itemID="{BBB9E720-EB20-491A-8BFD-B6B32C16A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96509-ED7B-4286-9AB9-0ECB9BA813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5CDA6-CD7D-4798-9BC8-C12807645209}">
  <ds:schemaRefs>
    <ds:schemaRef ds:uri="http://purl.org/dc/terms/"/>
    <ds:schemaRef ds:uri="http://purl.org/dc/elements/1.1/"/>
    <ds:schemaRef ds:uri="http://schemas.microsoft.com/office/2006/metadata/properties"/>
    <ds:schemaRef ds:uri="bb004757-2af2-43a8-93dc-299c2a6b72bd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929a486-41eb-4c02-a3f7-9ab7fd5819fc"/>
    <ds:schemaRef ds:uri="da368995-dc14-4c2b-9df8-6fe3fda029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</Words>
  <Characters>1881</Characters>
  <Application>Microsoft Office Word</Application>
  <DocSecurity>0</DocSecurity>
  <Lines>36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2</cp:revision>
  <dcterms:created xsi:type="dcterms:W3CDTF">2025-12-10T14:02:00Z</dcterms:created>
  <dcterms:modified xsi:type="dcterms:W3CDTF">2025-12-10T14:02:00Z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  <property fmtid="{D5CDD505-2E9C-101B-9397-08002B2CF9AE}" pid="4" name="GrammarlyDocumentId">
    <vt:lpwstr>39012ea3-e58d-4d6e-a9bf-a5940056201e</vt:lpwstr>
  </property>
</Properties>
</file>