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0FAB" w14:textId="77777777" w:rsidR="003167E4" w:rsidRPr="003167E4" w:rsidRDefault="003167E4" w:rsidP="003167E4">
      <w:pPr>
        <w:spacing w:before="100" w:beforeAutospacing="1" w:after="100" w:afterAutospacing="1" w:line="240" w:lineRule="auto"/>
        <w:jc w:val="center"/>
        <w:outlineLvl w:val="1"/>
        <w:rPr>
          <w:rFonts w:eastAsia="Times New Roman" w:cs="Times New Roman"/>
          <w:b/>
          <w:bCs/>
          <w:kern w:val="0"/>
          <w:sz w:val="36"/>
          <w:szCs w:val="36"/>
          <w:lang w:val="fr-CA"/>
          <w14:ligatures w14:val="none"/>
        </w:rPr>
      </w:pPr>
      <w:r w:rsidRPr="003167E4">
        <w:rPr>
          <w:rFonts w:eastAsia="Times New Roman" w:cs="Times New Roman"/>
          <w:b/>
          <w:bCs/>
          <w:kern w:val="0"/>
          <w:sz w:val="36"/>
          <w:szCs w:val="36"/>
          <w:lang w:val="fr-CA"/>
          <w14:ligatures w14:val="none"/>
        </w:rPr>
        <w:t>Quoi de neuf dans Prodigi pour Windows v1.7</w:t>
      </w:r>
    </w:p>
    <w:p w14:paraId="35BEE265"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Prodigi pour Windows v1.7 ajoute des outils d'annotation pour marquer des images, des documents et des livres, un nouveau mode de synthèse vocale pour l'utilisation directe de l'écran tactile, une calculatrice standard intégrée, ainsi que plusieurs améliorations à l'assistant IA. Cette mise à jour comprend également des améliorations de convivialité et de stabilité dans l'ensemble de Prodigi.</w:t>
      </w:r>
    </w:p>
    <w:p w14:paraId="77001D45" w14:textId="77777777" w:rsidR="003167E4" w:rsidRPr="003167E4" w:rsidRDefault="003167E4" w:rsidP="003167E4">
      <w:pPr>
        <w:spacing w:before="100" w:beforeAutospacing="1" w:after="100" w:afterAutospacing="1" w:line="240" w:lineRule="auto"/>
        <w:rPr>
          <w:rFonts w:eastAsia="Times New Roman" w:cs="Times New Roman"/>
          <w:kern w:val="0"/>
          <w14:ligatures w14:val="none"/>
        </w:rPr>
      </w:pPr>
      <w:r w:rsidRPr="003167E4">
        <w:rPr>
          <w:rFonts w:eastAsia="Times New Roman" w:cs="Times New Roman"/>
          <w:b/>
          <w:bCs/>
          <w:kern w:val="0"/>
          <w:lang w:val="fr-CA"/>
          <w14:ligatures w14:val="none"/>
        </w:rPr>
        <w:t>Nouveaux outils d'annotation :</w:t>
      </w:r>
      <w:r w:rsidRPr="003167E4">
        <w:rPr>
          <w:rFonts w:eastAsia="Times New Roman" w:cs="Times New Roman"/>
          <w:kern w:val="0"/>
          <w:lang w:val="fr-CA"/>
          <w14:ligatures w14:val="none"/>
        </w:rPr>
        <w:t xml:space="preserve"> Annotez vos images, documents et livres directement dans Prodigi. Dessinez des notes, surlignez des détails importants ou effacez avec la gomme sur les captures de la Loupe et de Distance, les fichiers enregistrés et les titres dans Livres. </w:t>
      </w:r>
      <w:r w:rsidRPr="003167E4">
        <w:rPr>
          <w:rFonts w:eastAsia="Times New Roman" w:cs="Times New Roman"/>
          <w:kern w:val="0"/>
          <w14:ligatures w14:val="none"/>
        </w:rPr>
        <w:t>Outils :</w:t>
      </w:r>
    </w:p>
    <w:p w14:paraId="5A6FE570" w14:textId="4F040F37" w:rsidR="003167E4" w:rsidRPr="003167E4" w:rsidRDefault="003167E4" w:rsidP="003167E4">
      <w:pPr>
        <w:numPr>
          <w:ilvl w:val="0"/>
          <w:numId w:val="23"/>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Souris</w:t>
      </w:r>
      <w:r w:rsidRPr="003167E4">
        <w:rPr>
          <w:rFonts w:eastAsia="Times New Roman" w:cs="Times New Roman"/>
          <w:kern w:val="0"/>
          <w:lang w:val="fr-CA"/>
          <w14:ligatures w14:val="none"/>
        </w:rPr>
        <w:t xml:space="preserve"> </w:t>
      </w:r>
      <w:r w:rsidRPr="003167E4">
        <w:rPr>
          <w:rFonts w:eastAsia="Times New Roman" w:cs="Times New Roman"/>
          <w:b/>
          <w:bCs/>
          <w:kern w:val="0"/>
          <w:lang w:val="fr-CA"/>
          <w14:ligatures w14:val="none"/>
        </w:rPr>
        <w:t>[M]</w:t>
      </w:r>
      <w:r w:rsidRPr="003167E4">
        <w:rPr>
          <w:rFonts w:eastAsia="Times New Roman" w:cs="Times New Roman"/>
          <w:kern w:val="0"/>
          <w:lang w:val="fr-CA"/>
          <w14:ligatures w14:val="none"/>
        </w:rPr>
        <w:t>, pour vous déplacer dans l'image</w:t>
      </w:r>
    </w:p>
    <w:p w14:paraId="11C1DFD1" w14:textId="29CF1BF4" w:rsidR="003167E4" w:rsidRPr="003167E4" w:rsidRDefault="003167E4" w:rsidP="003167E4">
      <w:pPr>
        <w:numPr>
          <w:ilvl w:val="0"/>
          <w:numId w:val="23"/>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Crayon</w:t>
      </w:r>
      <w:r w:rsidRPr="003167E4">
        <w:rPr>
          <w:rFonts w:eastAsia="Times New Roman" w:cs="Times New Roman"/>
          <w:kern w:val="0"/>
          <w:lang w:val="fr-CA"/>
          <w14:ligatures w14:val="none"/>
        </w:rPr>
        <w:t xml:space="preserve"> </w:t>
      </w:r>
      <w:r w:rsidRPr="003167E4">
        <w:rPr>
          <w:rFonts w:eastAsia="Times New Roman" w:cs="Times New Roman"/>
          <w:b/>
          <w:bCs/>
          <w:kern w:val="0"/>
          <w:lang w:val="fr-CA"/>
          <w14:ligatures w14:val="none"/>
        </w:rPr>
        <w:t>[</w:t>
      </w:r>
      <w:r w:rsidRPr="003167E4">
        <w:rPr>
          <w:rFonts w:eastAsia="Times New Roman" w:cs="Times New Roman"/>
          <w:b/>
          <w:bCs/>
          <w:kern w:val="0"/>
          <w:lang w:val="fr-CA"/>
          <w14:ligatures w14:val="none"/>
        </w:rPr>
        <w:t>P</w:t>
      </w:r>
      <w:r w:rsidRPr="003167E4">
        <w:rPr>
          <w:rFonts w:eastAsia="Times New Roman" w:cs="Times New Roman"/>
          <w:b/>
          <w:bCs/>
          <w:kern w:val="0"/>
          <w:lang w:val="fr-CA"/>
          <w14:ligatures w14:val="none"/>
        </w:rPr>
        <w:t>]</w:t>
      </w:r>
      <w:r w:rsidRPr="003167E4">
        <w:rPr>
          <w:rFonts w:eastAsia="Times New Roman" w:cs="Times New Roman"/>
          <w:kern w:val="0"/>
          <w:lang w:val="fr-CA"/>
          <w14:ligatures w14:val="none"/>
        </w:rPr>
        <w:t>,  pour dessiner des notes et des corrections</w:t>
      </w:r>
    </w:p>
    <w:p w14:paraId="55B41E81" w14:textId="30BEBC57" w:rsidR="003167E4" w:rsidRPr="003167E4" w:rsidRDefault="003167E4" w:rsidP="003167E4">
      <w:pPr>
        <w:numPr>
          <w:ilvl w:val="0"/>
          <w:numId w:val="23"/>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Surligneur</w:t>
      </w:r>
      <w:r w:rsidRPr="003167E4">
        <w:rPr>
          <w:rFonts w:eastAsia="Times New Roman" w:cs="Times New Roman"/>
          <w:kern w:val="0"/>
          <w:lang w:val="fr-CA"/>
          <w14:ligatures w14:val="none"/>
        </w:rPr>
        <w:t xml:space="preserve"> </w:t>
      </w:r>
      <w:r w:rsidRPr="003167E4">
        <w:rPr>
          <w:rFonts w:eastAsia="Times New Roman" w:cs="Times New Roman"/>
          <w:b/>
          <w:bCs/>
          <w:kern w:val="0"/>
          <w:lang w:val="fr-CA"/>
          <w14:ligatures w14:val="none"/>
        </w:rPr>
        <w:t>[</w:t>
      </w:r>
      <w:r w:rsidRPr="003167E4">
        <w:rPr>
          <w:rFonts w:eastAsia="Times New Roman" w:cs="Times New Roman"/>
          <w:b/>
          <w:bCs/>
          <w:kern w:val="0"/>
          <w:lang w:val="fr-CA"/>
          <w14:ligatures w14:val="none"/>
        </w:rPr>
        <w:t>H</w:t>
      </w:r>
      <w:r w:rsidRPr="003167E4">
        <w:rPr>
          <w:rFonts w:eastAsia="Times New Roman" w:cs="Times New Roman"/>
          <w:b/>
          <w:bCs/>
          <w:kern w:val="0"/>
          <w:lang w:val="fr-CA"/>
          <w14:ligatures w14:val="none"/>
        </w:rPr>
        <w:t>]</w:t>
      </w:r>
      <w:r w:rsidRPr="003167E4">
        <w:rPr>
          <w:rFonts w:eastAsia="Times New Roman" w:cs="Times New Roman"/>
          <w:kern w:val="0"/>
          <w:lang w:val="fr-CA"/>
          <w14:ligatures w14:val="none"/>
        </w:rPr>
        <w:t>,  pour marquer le texte important</w:t>
      </w:r>
    </w:p>
    <w:p w14:paraId="7A0322EF" w14:textId="248E880E" w:rsidR="003167E4" w:rsidRPr="003167E4" w:rsidRDefault="003167E4" w:rsidP="003167E4">
      <w:pPr>
        <w:numPr>
          <w:ilvl w:val="0"/>
          <w:numId w:val="23"/>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Gomme</w:t>
      </w:r>
      <w:r w:rsidRPr="003167E4">
        <w:rPr>
          <w:rFonts w:eastAsia="Times New Roman" w:cs="Times New Roman"/>
          <w:kern w:val="0"/>
          <w:lang w:val="fr-CA"/>
          <w14:ligatures w14:val="none"/>
        </w:rPr>
        <w:t xml:space="preserve"> </w:t>
      </w:r>
      <w:r w:rsidRPr="003167E4">
        <w:rPr>
          <w:rFonts w:eastAsia="Times New Roman" w:cs="Times New Roman"/>
          <w:b/>
          <w:bCs/>
          <w:kern w:val="0"/>
          <w:lang w:val="fr-CA"/>
          <w14:ligatures w14:val="none"/>
        </w:rPr>
        <w:t>[</w:t>
      </w:r>
      <w:r w:rsidRPr="003167E4">
        <w:rPr>
          <w:rFonts w:eastAsia="Times New Roman" w:cs="Times New Roman"/>
          <w:b/>
          <w:bCs/>
          <w:kern w:val="0"/>
          <w:lang w:val="fr-CA"/>
          <w14:ligatures w14:val="none"/>
        </w:rPr>
        <w:t>E</w:t>
      </w:r>
      <w:r w:rsidRPr="003167E4">
        <w:rPr>
          <w:rFonts w:eastAsia="Times New Roman" w:cs="Times New Roman"/>
          <w:b/>
          <w:bCs/>
          <w:kern w:val="0"/>
          <w:lang w:val="fr-CA"/>
          <w14:ligatures w14:val="none"/>
        </w:rPr>
        <w:t>]</w:t>
      </w:r>
      <w:r w:rsidRPr="003167E4">
        <w:rPr>
          <w:rFonts w:eastAsia="Times New Roman" w:cs="Times New Roman"/>
          <w:kern w:val="0"/>
          <w:lang w:val="fr-CA"/>
          <w14:ligatures w14:val="none"/>
        </w:rPr>
        <w:t>,  pour supprimer les annotations</w:t>
      </w:r>
    </w:p>
    <w:p w14:paraId="6560367D"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 xml:space="preserve">Changez rapidement d'outil à l'aide des raccourcis clavier </w:t>
      </w:r>
      <w:r w:rsidRPr="003167E4">
        <w:rPr>
          <w:rFonts w:eastAsia="Times New Roman" w:cs="Times New Roman"/>
          <w:b/>
          <w:bCs/>
          <w:kern w:val="0"/>
          <w:lang w:val="fr-CA"/>
          <w14:ligatures w14:val="none"/>
        </w:rPr>
        <w:t>M, P, H</w:t>
      </w:r>
      <w:r w:rsidRPr="003167E4">
        <w:rPr>
          <w:rFonts w:eastAsia="Times New Roman" w:cs="Times New Roman"/>
          <w:kern w:val="0"/>
          <w:lang w:val="fr-CA"/>
          <w14:ligatures w14:val="none"/>
        </w:rPr>
        <w:t xml:space="preserve"> et </w:t>
      </w:r>
      <w:r w:rsidRPr="003167E4">
        <w:rPr>
          <w:rFonts w:eastAsia="Times New Roman" w:cs="Times New Roman"/>
          <w:b/>
          <w:bCs/>
          <w:kern w:val="0"/>
          <w:lang w:val="fr-CA"/>
          <w14:ligatures w14:val="none"/>
        </w:rPr>
        <w:t>E</w:t>
      </w:r>
      <w:r w:rsidRPr="003167E4">
        <w:rPr>
          <w:rFonts w:eastAsia="Times New Roman" w:cs="Times New Roman"/>
          <w:kern w:val="0"/>
          <w:lang w:val="fr-CA"/>
          <w14:ligatures w14:val="none"/>
        </w:rPr>
        <w:t>. Annulez ou rétablissez avec Ctrl+Z et Ctrl+Y. Vos annotations restent liées à l'image, même lorsque vous la faites pivoter ou que vous l'exportez.</w:t>
      </w:r>
    </w:p>
    <w:p w14:paraId="3717496E"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Disponible en mode de lecture Page.</w:t>
      </w:r>
    </w:p>
    <w:p w14:paraId="1368C9A5"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b/>
          <w:bCs/>
          <w:kern w:val="0"/>
          <w:lang w:val="fr-CA"/>
          <w14:ligatures w14:val="none"/>
        </w:rPr>
        <w:t>Nouveau mode de synthèse vocale pour l'utilisation directe de l'écran tactile :</w:t>
      </w:r>
      <w:r w:rsidRPr="003167E4">
        <w:rPr>
          <w:rFonts w:eastAsia="Times New Roman" w:cs="Times New Roman"/>
          <w:kern w:val="0"/>
          <w:lang w:val="fr-CA"/>
          <w14:ligatures w14:val="none"/>
        </w:rPr>
        <w:t xml:space="preserve"> Le mode de synthèse vocale a été renommé et élargi afin que vous puissiez l'adapter à votre façon d'interagir avec Prodigi.</w:t>
      </w:r>
    </w:p>
    <w:p w14:paraId="360C79C3" w14:textId="77777777" w:rsidR="003167E4" w:rsidRPr="003167E4" w:rsidRDefault="003167E4" w:rsidP="003167E4">
      <w:pPr>
        <w:numPr>
          <w:ilvl w:val="0"/>
          <w:numId w:val="24"/>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Activé - Écran tactile direct (nouveau</w:t>
      </w:r>
      <w:r w:rsidRPr="003167E4">
        <w:rPr>
          <w:rFonts w:eastAsia="Times New Roman" w:cs="Times New Roman"/>
          <w:b/>
          <w:bCs/>
          <w:kern w:val="0"/>
          <w:lang w:val="fr-CA"/>
          <w14:ligatures w14:val="none"/>
        </w:rPr>
        <w:t>) :</w:t>
      </w:r>
      <w:r w:rsidRPr="003167E4">
        <w:rPr>
          <w:rFonts w:eastAsia="Times New Roman" w:cs="Times New Roman"/>
          <w:kern w:val="0"/>
          <w:lang w:val="fr-CA"/>
          <w14:ligatures w14:val="none"/>
        </w:rPr>
        <w:t xml:space="preserve"> Le soutien audio suit le repère de localisation, et vous interagissez en touchant directement l'élément voulu, comme avec n'importe quel écran tactile.</w:t>
      </w:r>
    </w:p>
    <w:p w14:paraId="17A7F7DF" w14:textId="77777777" w:rsidR="003167E4" w:rsidRPr="003167E4" w:rsidRDefault="003167E4" w:rsidP="003167E4">
      <w:pPr>
        <w:numPr>
          <w:ilvl w:val="0"/>
          <w:numId w:val="24"/>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Activé - Accès alternatif (anciennement nommé Activé)</w:t>
      </w:r>
      <w:r w:rsidRPr="003167E4">
        <w:rPr>
          <w:rFonts w:eastAsia="Times New Roman" w:cs="Times New Roman"/>
          <w:b/>
          <w:bCs/>
          <w:kern w:val="0"/>
          <w:lang w:val="fr-CA"/>
          <w14:ligatures w14:val="none"/>
        </w:rPr>
        <w:t xml:space="preserve"> :</w:t>
      </w:r>
      <w:r w:rsidRPr="003167E4">
        <w:rPr>
          <w:rFonts w:eastAsia="Times New Roman" w:cs="Times New Roman"/>
          <w:kern w:val="0"/>
          <w:lang w:val="fr-CA"/>
          <w14:ligatures w14:val="none"/>
        </w:rPr>
        <w:t xml:space="preserve"> Offre le même soutien audio, mais tout toucher ou clic active l'élément sur lequel se trouve le repère de localisation, peu importe où vous touchez. Ce mode est conçu pour les utilisateurs de commutateurs ou pour toute personne qui ne voit pas suffisamment bien pour cibler des éléments précis.</w:t>
      </w:r>
    </w:p>
    <w:p w14:paraId="21DCEB2C"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 xml:space="preserve">Vous trouverez ces options dans </w:t>
      </w:r>
      <w:r w:rsidRPr="003167E4">
        <w:rPr>
          <w:rFonts w:eastAsia="Times New Roman" w:cs="Times New Roman"/>
          <w:b/>
          <w:bCs/>
          <w:kern w:val="0"/>
          <w:lang w:val="fr-CA"/>
          <w14:ligatures w14:val="none"/>
        </w:rPr>
        <w:t>Paramètres &gt; Audio &gt; Synthèse vocale</w:t>
      </w:r>
      <w:r w:rsidRPr="003167E4">
        <w:rPr>
          <w:rFonts w:eastAsia="Times New Roman" w:cs="Times New Roman"/>
          <w:kern w:val="0"/>
          <w:lang w:val="fr-CA"/>
          <w14:ligatures w14:val="none"/>
        </w:rPr>
        <w:t>.</w:t>
      </w:r>
    </w:p>
    <w:p w14:paraId="3336C390"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b/>
          <w:bCs/>
          <w:kern w:val="0"/>
          <w:lang w:val="fr-CA"/>
          <w14:ligatures w14:val="none"/>
        </w:rPr>
        <w:t>Nouvelle calculatrice standard :</w:t>
      </w:r>
      <w:r w:rsidRPr="003167E4">
        <w:rPr>
          <w:rFonts w:eastAsia="Times New Roman" w:cs="Times New Roman"/>
          <w:kern w:val="0"/>
          <w:lang w:val="fr-CA"/>
          <w14:ligatures w14:val="none"/>
        </w:rPr>
        <w:t xml:space="preserve"> Prodigi inclut désormais une calculatrice standard intégrée directement dans le Carrousel, pour effectuer des calculs rapides sans quitter l'application. Elle fonctionne à la souris, au clavier ou au toucher, s'harmonise avec la </w:t>
      </w:r>
      <w:r w:rsidRPr="003167E4">
        <w:rPr>
          <w:rFonts w:eastAsia="Times New Roman" w:cs="Times New Roman"/>
          <w:kern w:val="0"/>
          <w:lang w:val="fr-CA"/>
          <w14:ligatures w14:val="none"/>
        </w:rPr>
        <w:lastRenderedPageBreak/>
        <w:t>combinaison de couleurs sélectionnée et peut lire les résultats à voix haute lorsque la synthèse vocale est activée.</w:t>
      </w:r>
    </w:p>
    <w:p w14:paraId="56F93737"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 xml:space="preserve">La calculatrice est activée par défaut. Vous pouvez la désactiver dans </w:t>
      </w:r>
      <w:r w:rsidRPr="003167E4">
        <w:rPr>
          <w:rFonts w:eastAsia="Times New Roman" w:cs="Times New Roman"/>
          <w:b/>
          <w:bCs/>
          <w:kern w:val="0"/>
          <w:lang w:val="fr-CA"/>
          <w14:ligatures w14:val="none"/>
        </w:rPr>
        <w:t>Paramètres &gt; Interface utilisateur &gt; Interface &gt; Applications.</w:t>
      </w:r>
    </w:p>
    <w:p w14:paraId="31C812E5" w14:textId="77777777" w:rsidR="003167E4" w:rsidRPr="003167E4" w:rsidRDefault="003167E4" w:rsidP="003167E4">
      <w:pPr>
        <w:spacing w:before="100" w:beforeAutospacing="1" w:after="100" w:afterAutospacing="1" w:line="240" w:lineRule="auto"/>
        <w:rPr>
          <w:rFonts w:eastAsia="Times New Roman" w:cs="Times New Roman"/>
          <w:kern w:val="0"/>
          <w14:ligatures w14:val="none"/>
        </w:rPr>
      </w:pPr>
      <w:r w:rsidRPr="003167E4">
        <w:rPr>
          <w:rFonts w:eastAsia="Times New Roman" w:cs="Times New Roman"/>
          <w:b/>
          <w:bCs/>
          <w:kern w:val="0"/>
          <w14:ligatures w14:val="none"/>
        </w:rPr>
        <w:t>Améliorations de l'assistant IA</w:t>
      </w:r>
    </w:p>
    <w:p w14:paraId="6389B3D4" w14:textId="77777777" w:rsidR="003167E4" w:rsidRPr="003167E4" w:rsidRDefault="003167E4" w:rsidP="003167E4">
      <w:pPr>
        <w:numPr>
          <w:ilvl w:val="0"/>
          <w:numId w:val="25"/>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La saisie vocale fonctionne dès le départ. Utilisez votre voix pour poser votre toute première question à l'assistant IA, et non seulement pour les questions de suivi.</w:t>
      </w:r>
    </w:p>
    <w:p w14:paraId="34C4C7A6" w14:textId="77777777" w:rsidR="003167E4" w:rsidRPr="003167E4" w:rsidRDefault="003167E4" w:rsidP="003167E4">
      <w:pPr>
        <w:numPr>
          <w:ilvl w:val="0"/>
          <w:numId w:val="25"/>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Nommez vos conversations. Donnez un nom personnalisé à vos conversations avec l'assistant IA lorsque vous les enregistrez, afin de les retrouver plus facilement par la suite.</w:t>
      </w:r>
    </w:p>
    <w:p w14:paraId="7C2BF9E7" w14:textId="77777777" w:rsidR="003167E4" w:rsidRPr="003167E4" w:rsidRDefault="003167E4" w:rsidP="003167E4">
      <w:pPr>
        <w:numPr>
          <w:ilvl w:val="0"/>
          <w:numId w:val="25"/>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 xml:space="preserve">L'assistant IA se masque complètement lorsqu'il est verrouillé. Désactiver l'assistant IA dans </w:t>
      </w:r>
      <w:r w:rsidRPr="003167E4">
        <w:rPr>
          <w:rFonts w:eastAsia="Times New Roman" w:cs="Times New Roman"/>
          <w:b/>
          <w:bCs/>
          <w:kern w:val="0"/>
          <w:lang w:val="fr-CA"/>
          <w14:ligatures w14:val="none"/>
        </w:rPr>
        <w:t>Paramètres &gt; Système &gt; Verrouillage des fonctionnalités</w:t>
      </w:r>
      <w:r w:rsidRPr="003167E4">
        <w:rPr>
          <w:rFonts w:eastAsia="Times New Roman" w:cs="Times New Roman"/>
          <w:kern w:val="0"/>
          <w:lang w:val="fr-CA"/>
          <w14:ligatures w14:val="none"/>
        </w:rPr>
        <w:t xml:space="preserve"> le retire maintenant partout : icônes, application et option pour le réactiver.</w:t>
      </w:r>
    </w:p>
    <w:p w14:paraId="3E1F0183" w14:textId="77777777" w:rsidR="003167E4" w:rsidRPr="003167E4" w:rsidRDefault="003167E4" w:rsidP="003167E4">
      <w:pPr>
        <w:spacing w:before="100" w:beforeAutospacing="1" w:after="100" w:afterAutospacing="1" w:line="240" w:lineRule="auto"/>
        <w:rPr>
          <w:rFonts w:eastAsia="Times New Roman" w:cs="Times New Roman"/>
          <w:kern w:val="0"/>
          <w14:ligatures w14:val="none"/>
        </w:rPr>
      </w:pPr>
      <w:r w:rsidRPr="003167E4">
        <w:rPr>
          <w:rFonts w:eastAsia="Times New Roman" w:cs="Times New Roman"/>
          <w:b/>
          <w:bCs/>
          <w:kern w:val="0"/>
          <w14:ligatures w14:val="none"/>
        </w:rPr>
        <w:t>Autres améliorations de convivialité</w:t>
      </w:r>
    </w:p>
    <w:p w14:paraId="4689DC53"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Le toucher à deux doigts ouvre le menu d'action. Appuyez plutôt et maintenez avec un doigt pour entendre ou voir une brève description de l'élément.</w:t>
      </w:r>
    </w:p>
    <w:p w14:paraId="31D63EE9"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Maj+F10 ouvre le menu contextuel à plus d'endroits. Ce raccourci ne fonctionnait auparavant que dans Fichiers; il fonctionne désormais partout dans Prodigi.</w:t>
      </w:r>
    </w:p>
    <w:p w14:paraId="0338338F"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Nommez vos captures. Choisissez un nom pour les images capturées dans la Loupe ou Distance avant de les enregistrer.</w:t>
      </w:r>
    </w:p>
    <w:p w14:paraId="1E1EB04B"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Avertissement concernant les droits d'administrateur pour les mises à jour. Prodigi vous avertit désormais que des droits d'administrateur peuvent être requis avant d'installer une mise à jour.</w:t>
      </w:r>
    </w:p>
    <w:p w14:paraId="1A5E01B2"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Amélioration continue de la performance vidéo. Nous continuons de peaufiner la façon dont Prodigi traite la vidéo en arrière-plan, afin que la visualisation dans la Loupe et Distance soit de plus en plus fluide à chaque version.</w:t>
      </w:r>
    </w:p>
    <w:p w14:paraId="2373C8FB" w14:textId="77777777" w:rsidR="003167E4" w:rsidRPr="003167E4" w:rsidRDefault="003167E4" w:rsidP="003167E4">
      <w:pPr>
        <w:numPr>
          <w:ilvl w:val="0"/>
          <w:numId w:val="26"/>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Déplacement du bouton de navigation des livres audio. Dans les livres audio, le bouton de navigation du livre apparaît désormais à droite du bouton Paramètres.</w:t>
      </w:r>
    </w:p>
    <w:p w14:paraId="2BF20B51" w14:textId="77777777" w:rsidR="003167E4" w:rsidRPr="003167E4" w:rsidRDefault="003167E4" w:rsidP="003167E4">
      <w:pPr>
        <w:spacing w:before="100" w:beforeAutospacing="1" w:after="100" w:afterAutospacing="1" w:line="240" w:lineRule="auto"/>
        <w:outlineLvl w:val="1"/>
        <w:rPr>
          <w:rFonts w:eastAsia="Times New Roman" w:cs="Times New Roman"/>
          <w:b/>
          <w:bCs/>
          <w:kern w:val="0"/>
          <w:lang w:val="fr-CA"/>
          <w14:ligatures w14:val="none"/>
        </w:rPr>
      </w:pPr>
      <w:r w:rsidRPr="003167E4">
        <w:rPr>
          <w:rFonts w:eastAsia="Times New Roman" w:cs="Times New Roman"/>
          <w:b/>
          <w:bCs/>
          <w:kern w:val="0"/>
          <w:lang w:val="fr-CA"/>
          <w14:ligatures w14:val="none"/>
        </w:rPr>
        <w:t>Comment obtenir cette mise à jour</w:t>
      </w:r>
    </w:p>
    <w:p w14:paraId="7FA8FCDC"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Prodigi vous avisera lorsque la version 1.7 sera disponible. Vous pouvez également vérifier manuellement :</w:t>
      </w:r>
    </w:p>
    <w:p w14:paraId="10F98D58" w14:textId="77777777" w:rsidR="003167E4" w:rsidRPr="003167E4" w:rsidRDefault="003167E4" w:rsidP="003167E4">
      <w:pPr>
        <w:numPr>
          <w:ilvl w:val="0"/>
          <w:numId w:val="27"/>
        </w:numPr>
        <w:spacing w:before="100" w:beforeAutospacing="1" w:after="100" w:afterAutospacing="1" w:line="240" w:lineRule="auto"/>
        <w:rPr>
          <w:rFonts w:eastAsia="Times New Roman" w:cs="Times New Roman"/>
          <w:kern w:val="0"/>
          <w14:ligatures w14:val="none"/>
        </w:rPr>
      </w:pPr>
      <w:r w:rsidRPr="003167E4">
        <w:rPr>
          <w:rFonts w:eastAsia="Times New Roman" w:cs="Times New Roman"/>
          <w:kern w:val="0"/>
          <w14:ligatures w14:val="none"/>
        </w:rPr>
        <w:t>Ouvrez Prodigi.</w:t>
      </w:r>
    </w:p>
    <w:p w14:paraId="50B0218A" w14:textId="77777777" w:rsidR="003167E4" w:rsidRPr="003167E4" w:rsidRDefault="003167E4" w:rsidP="003167E4">
      <w:pPr>
        <w:numPr>
          <w:ilvl w:val="0"/>
          <w:numId w:val="27"/>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Accédez à Paramètres &gt; Système &gt; Mise à jour du logiciel.</w:t>
      </w:r>
    </w:p>
    <w:p w14:paraId="10038A4C" w14:textId="77777777" w:rsidR="003167E4" w:rsidRPr="003167E4" w:rsidRDefault="003167E4" w:rsidP="003167E4">
      <w:pPr>
        <w:numPr>
          <w:ilvl w:val="0"/>
          <w:numId w:val="27"/>
        </w:numPr>
        <w:spacing w:before="100" w:beforeAutospacing="1" w:after="100" w:afterAutospacing="1" w:line="240" w:lineRule="auto"/>
        <w:rPr>
          <w:rFonts w:eastAsia="Times New Roman" w:cs="Times New Roman"/>
          <w:kern w:val="0"/>
          <w14:ligatures w14:val="none"/>
        </w:rPr>
      </w:pPr>
      <w:r w:rsidRPr="003167E4">
        <w:rPr>
          <w:rFonts w:eastAsia="Times New Roman" w:cs="Times New Roman"/>
          <w:kern w:val="0"/>
          <w14:ligatures w14:val="none"/>
        </w:rPr>
        <w:t>Suivez les instructions.</w:t>
      </w:r>
    </w:p>
    <w:p w14:paraId="72DD2CF2"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lastRenderedPageBreak/>
        <w:t>Vos fichiers et vos paramètres sont conservés pendant la mise à jour.</w:t>
      </w:r>
    </w:p>
    <w:p w14:paraId="2A12279E" w14:textId="77777777" w:rsidR="003167E4" w:rsidRPr="003167E4" w:rsidRDefault="003167E4" w:rsidP="003167E4">
      <w:pPr>
        <w:spacing w:before="100" w:beforeAutospacing="1" w:after="100" w:afterAutospacing="1" w:line="240" w:lineRule="auto"/>
        <w:outlineLvl w:val="1"/>
        <w:rPr>
          <w:rFonts w:eastAsia="Times New Roman" w:cs="Times New Roman"/>
          <w:b/>
          <w:bCs/>
          <w:kern w:val="0"/>
          <w:lang w:val="fr-CA"/>
          <w14:ligatures w14:val="none"/>
        </w:rPr>
      </w:pPr>
      <w:r w:rsidRPr="003167E4">
        <w:rPr>
          <w:rFonts w:eastAsia="Times New Roman" w:cs="Times New Roman"/>
          <w:b/>
          <w:bCs/>
          <w:kern w:val="0"/>
          <w:lang w:val="fr-CA"/>
          <w14:ligatures w14:val="none"/>
        </w:rPr>
        <w:t>Vidéos d'assistance</w:t>
      </w:r>
    </w:p>
    <w:p w14:paraId="15869ADD"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 xml:space="preserve">Consultez la </w:t>
      </w:r>
      <w:hyperlink r:id="rId10" w:history="1">
        <w:r w:rsidRPr="003167E4">
          <w:rPr>
            <w:rFonts w:eastAsia="Times New Roman" w:cs="Times New Roman"/>
            <w:color w:val="0000FF"/>
            <w:kern w:val="0"/>
            <w:u w:val="single"/>
            <w:lang w:val="fr-CA"/>
            <w14:ligatures w14:val="none"/>
          </w:rPr>
          <w:t>liste de lecture YouTube de Prodigi pour Windows</w:t>
        </w:r>
      </w:hyperlink>
      <w:r w:rsidRPr="003167E4">
        <w:rPr>
          <w:rFonts w:eastAsia="Times New Roman" w:cs="Times New Roman"/>
          <w:kern w:val="0"/>
          <w:lang w:val="fr-CA"/>
          <w14:ligatures w14:val="none"/>
        </w:rPr>
        <w:t>, ou utilisez le lien dans l'application Aide, pour des tutoriels et des aperçus des fonctionnalités.</w:t>
      </w:r>
    </w:p>
    <w:p w14:paraId="67EFC82E" w14:textId="77777777" w:rsidR="003167E4" w:rsidRPr="003167E4" w:rsidRDefault="003167E4" w:rsidP="003167E4">
      <w:p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Merci d'avoir choisi Prodigi pour Windows. Nous nous engageons à améliorer continuellement votre expérience de lecture et de grossissement. Partagez vos commentaires avec nous en tout temps.</w:t>
      </w:r>
    </w:p>
    <w:p w14:paraId="74DF79E1" w14:textId="77777777" w:rsidR="003167E4" w:rsidRPr="003167E4" w:rsidRDefault="003167E4" w:rsidP="003167E4">
      <w:pPr>
        <w:spacing w:before="100" w:beforeAutospacing="1" w:after="100" w:afterAutospacing="1" w:line="240" w:lineRule="auto"/>
        <w:outlineLvl w:val="1"/>
        <w:rPr>
          <w:rFonts w:eastAsia="Times New Roman" w:cs="Times New Roman"/>
          <w:b/>
          <w:bCs/>
          <w:kern w:val="0"/>
          <w:lang w:val="fr-CA"/>
          <w14:ligatures w14:val="none"/>
        </w:rPr>
      </w:pPr>
      <w:r w:rsidRPr="003167E4">
        <w:rPr>
          <w:rFonts w:eastAsia="Times New Roman" w:cs="Times New Roman"/>
          <w:b/>
          <w:bCs/>
          <w:kern w:val="0"/>
          <w:lang w:val="fr-CA"/>
          <w14:ligatures w14:val="none"/>
        </w:rPr>
        <w:t>Bogues corrigés dans la version 1.7</w:t>
      </w:r>
    </w:p>
    <w:p w14:paraId="3C539F87"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PROW-6131 : [Fichiers] Perte de l'espacement entre les mots avec certains paramètres de langue.</w:t>
      </w:r>
    </w:p>
    <w:p w14:paraId="6F1BE25F"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PROW-6294 : [Fichiers] Espaces manquants entre les mots.</w:t>
      </w:r>
    </w:p>
    <w:p w14:paraId="1BC838AC"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PROW-6415 : Le déplacement panoramique d'images en mode Windows pouvait faire perdre l'image.</w:t>
      </w:r>
    </w:p>
    <w:p w14:paraId="6B32D029"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PROW-6448 : [Fichiers] Affiche maintenant correctement les fichiers restants au lieu de « Dossier vide » lorsque tous les fichiers ne peuvent pas être supprimés.</w:t>
      </w:r>
    </w:p>
    <w:p w14:paraId="17689F25"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PROW-6455 : [Assistant IA + Bluetooth] Il arrivait parfois que le système ne joue pas le bip au début de l'enregistrement.</w:t>
      </w:r>
    </w:p>
    <w:p w14:paraId="23AE17CC"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PROW-6606 : [Mode Windows] Le fait de faire glisser une fenêtre à l'aide de l'écran tactile ne déclenchait pas l'outil d'ancrage de Windows (Snap Assist).</w:t>
      </w:r>
    </w:p>
    <w:p w14:paraId="68D3C047"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PROW-6607 : [Mode Windows] Les boîtes de dialogue ouvertes pendant qu'une application est maximisée se redimensionnent maintenant correctement.</w:t>
      </w:r>
    </w:p>
    <w:p w14:paraId="1E845576"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PROW-6611 : [Livres] Correction des tailles de fichier erronées affichées dans les informations des livres audio.</w:t>
      </w:r>
    </w:p>
    <w:p w14:paraId="55CF5866"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PROW-6612 : [Livres] Correction d'un problème qui pouvait faire en sorte que certains livres audio se chargent indéfiniment.</w:t>
      </w:r>
    </w:p>
    <w:p w14:paraId="0E7F144E"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PROW-6617 : [Livres] Correction d'un problème où l'importation d'un livre compressé volumineux (plus de 2 Go) pouvait figer Prodigi.</w:t>
      </w:r>
    </w:p>
    <w:p w14:paraId="3C3AA03F"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PROW-6618 : [Mode Windows] Correction d'un problème où des contrôles restaient actifs dans d'autres applications après leur fermeture.</w:t>
      </w:r>
    </w:p>
    <w:p w14:paraId="3022554C"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PROW-6631 : [Mode Windows] Correction d'un problème où certains écrans de l'application pouvaient se redimensionner de façon inattendue en mode plein écran.</w:t>
      </w:r>
    </w:p>
    <w:p w14:paraId="302F183B"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PROW-6634 : [Fichiers] Correction d'un problème où le bouton de réduction du zoom restait actif au niveau de zoom minimal.</w:t>
      </w:r>
    </w:p>
    <w:p w14:paraId="19C15E30"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PROW-6644 : [Fichiers] Affiche maintenant un message d'erreur si le contenu d'un dossier ne peut pas être supprimé.</w:t>
      </w:r>
    </w:p>
    <w:p w14:paraId="2A47073E"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PROW-6645 : [Fichiers] Affiche maintenant un message d'erreur si un élément ne peut pas être supprimé.</w:t>
      </w:r>
    </w:p>
    <w:p w14:paraId="01EDAB05"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lastRenderedPageBreak/>
        <w:t>PROW-6646 : [Fichiers] Correction d'un message de confirmation en double qui pouvait apparaître après l'importation d'un fichier.</w:t>
      </w:r>
    </w:p>
    <w:p w14:paraId="15C69BF6"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PROW-6647 : [Fichiers] Demande maintenant si un fichier doit être remplacé lors de l'importation d'un fichier portant le même nom.</w:t>
      </w:r>
    </w:p>
    <w:p w14:paraId="7F59E83C"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PROW-6705 : [Fichiers] Tous les espaces étaient supprimés après un certain mot lors de la lecture d'un fichier texte précis avec la synthèse vocale activée.</w:t>
      </w:r>
    </w:p>
    <w:p w14:paraId="372F3BA9"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PROW-6716 : [Assistant IA] L'animation d'enregistrement restait visible indéfiniment lorsque l'enregistrement était rapidement annulé avec la touche Échap.</w:t>
      </w:r>
    </w:p>
    <w:p w14:paraId="2A109198"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PROW-6717 : [Mode Windows – Assistant IA] La première ligne de texte visible était décalée lors de la mise en lecture ou en pause.</w:t>
      </w:r>
    </w:p>
    <w:p w14:paraId="58AE4DD5"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PROW-6819 : [Loupe – Assistant IA] Amélioration du défilement lors du changement de focus dans les recherches populaires.</w:t>
      </w:r>
    </w:p>
    <w:p w14:paraId="31ECC783"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PROW-7160 : [Prodigi] Correction d'une erreur dans le journal des plantages liée à un problème de lecture et d'écriture sur le disque.</w:t>
      </w:r>
    </w:p>
    <w:p w14:paraId="63AEABFA"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PROW-7313 : [Essai] La touche Windows activait le bouton de retour sur la page d'activation.</w:t>
      </w:r>
    </w:p>
    <w:p w14:paraId="3F088949"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PROW-7366 : Correction d'un problème où l'utilisation du geste de glissement pour modifier le débit vocal pendant la lecture faisait clignoter les contrôles Windows.</w:t>
      </w:r>
    </w:p>
    <w:p w14:paraId="45878BD6"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PROW-7410 : [Loupe] Le zoom dans le flux en direct pouvait ne pas fonctionner correctement.</w:t>
      </w:r>
    </w:p>
    <w:p w14:paraId="7C0C742B"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PROW-7420 : [Loupe] Le bouton de zoom avant n'était pas désactivé au niveau de zoom maximal.</w:t>
      </w:r>
    </w:p>
    <w:p w14:paraId="04D19740"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PROW-7424 : [Prodigi] Le focus restait à la fois sur la barre d'état et sur l'application après un clic droit sur une application.</w:t>
      </w:r>
    </w:p>
    <w:p w14:paraId="77A42F04"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PROW-7513 : [Loupe] La luminosité n'était pas appliquée correctement dans la visionneuse d'images.</w:t>
      </w:r>
    </w:p>
    <w:p w14:paraId="70AC9234" w14:textId="77777777" w:rsidR="003167E4" w:rsidRPr="003167E4" w:rsidRDefault="003167E4" w:rsidP="003167E4">
      <w:pPr>
        <w:numPr>
          <w:ilvl w:val="0"/>
          <w:numId w:val="28"/>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PROW-7525 : [Loupe et Distance] Les images capturées étaient floues avec la caméra de documents IPEVO.</w:t>
      </w:r>
    </w:p>
    <w:p w14:paraId="2771C882" w14:textId="77777777" w:rsidR="003167E4" w:rsidRPr="003167E4" w:rsidRDefault="003167E4" w:rsidP="003167E4">
      <w:pPr>
        <w:spacing w:before="100" w:beforeAutospacing="1" w:after="100" w:afterAutospacing="1" w:line="240" w:lineRule="auto"/>
        <w:outlineLvl w:val="1"/>
        <w:rPr>
          <w:rFonts w:eastAsia="Times New Roman" w:cs="Times New Roman"/>
          <w:b/>
          <w:bCs/>
          <w:kern w:val="0"/>
          <w14:ligatures w14:val="none"/>
        </w:rPr>
      </w:pPr>
      <w:r w:rsidRPr="003167E4">
        <w:rPr>
          <w:rFonts w:eastAsia="Times New Roman" w:cs="Times New Roman"/>
          <w:b/>
          <w:bCs/>
          <w:kern w:val="0"/>
          <w14:ligatures w14:val="none"/>
        </w:rPr>
        <w:t>Problèmes connus</w:t>
      </w:r>
    </w:p>
    <w:p w14:paraId="5325E131"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PROW-3665 : [Loupe] Léger bruit de « craquement » lors de la navigation en mode de grossissement.</w:t>
      </w:r>
    </w:p>
    <w:p w14:paraId="6F3CF6F4"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PROW-6490 : [Mode Windows] Le focus de l'écran peut se perdre lors de la maximisation ou du redimensionnement d'une fenêtre d'application à l'aide de l'écran tactile.</w:t>
      </w:r>
    </w:p>
    <w:p w14:paraId="10DAECE6"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PROW-6552 : [Mode Windows] Un affichage incorrect des paramètres peut survenir après un redimensionnement et une maximisation, une fois la liste complète parcourue.</w:t>
      </w:r>
    </w:p>
    <w:p w14:paraId="39BEE994"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PROW-7152 : [Livres] Certains livres provoquent un plantage à l'ouverture.</w:t>
      </w:r>
    </w:p>
    <w:p w14:paraId="6C13AB2E"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PROW-7305 : [Prodigi] Le contrat de licence de Prodigi ne s'ouvre pas de façon intermittente.</w:t>
      </w:r>
    </w:p>
    <w:p w14:paraId="499AEA70"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lastRenderedPageBreak/>
        <w:t>PROW-7324 : [Loupe et Distance] Il arrive occasionnellement que la vue en écran partagé n'affiche pas Distance.</w:t>
      </w:r>
    </w:p>
    <w:p w14:paraId="5720A5B9" w14:textId="77777777" w:rsidR="003167E4"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PROW-7417 : [Mode Windows] Prodigi peut se maximiser sur le mauvais écran dans une configuration à 3 moniteurs.</w:t>
      </w:r>
    </w:p>
    <w:p w14:paraId="158783E8" w14:textId="2F113943" w:rsidR="000D7E85" w:rsidRPr="003167E4" w:rsidRDefault="003167E4" w:rsidP="003167E4">
      <w:pPr>
        <w:numPr>
          <w:ilvl w:val="0"/>
          <w:numId w:val="29"/>
        </w:numPr>
        <w:spacing w:before="100" w:beforeAutospacing="1" w:after="100" w:afterAutospacing="1" w:line="240" w:lineRule="auto"/>
        <w:rPr>
          <w:rFonts w:eastAsia="Times New Roman" w:cs="Times New Roman"/>
          <w:kern w:val="0"/>
          <w:lang w:val="fr-CA"/>
          <w14:ligatures w14:val="none"/>
        </w:rPr>
      </w:pPr>
      <w:r w:rsidRPr="003167E4">
        <w:rPr>
          <w:rFonts w:eastAsia="Times New Roman" w:cs="Times New Roman"/>
          <w:kern w:val="0"/>
          <w:lang w:val="fr-CA"/>
          <w14:ligatures w14:val="none"/>
        </w:rPr>
        <w:t>PROW-7522 : [Distance] Les images capturées s'enregistrent même si un nom de fichier existant est déjà utilisé.</w:t>
      </w:r>
    </w:p>
    <w:sectPr w:rsidR="000D7E85" w:rsidRPr="003167E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C4AC" w14:textId="77777777" w:rsidR="0028159B" w:rsidRDefault="0028159B" w:rsidP="00ED1708">
      <w:pPr>
        <w:spacing w:after="0" w:line="240" w:lineRule="auto"/>
      </w:pPr>
      <w:r>
        <w:separator/>
      </w:r>
    </w:p>
  </w:endnote>
  <w:endnote w:type="continuationSeparator" w:id="0">
    <w:p w14:paraId="57D90AAE" w14:textId="77777777" w:rsidR="0028159B" w:rsidRDefault="0028159B" w:rsidP="00ED1708">
      <w:pPr>
        <w:spacing w:after="0" w:line="240" w:lineRule="auto"/>
      </w:pPr>
      <w:r>
        <w:continuationSeparator/>
      </w:r>
    </w:p>
  </w:endnote>
  <w:endnote w:type="continuationNotice" w:id="1">
    <w:p w14:paraId="6EA4066F" w14:textId="77777777" w:rsidR="0028159B" w:rsidRDefault="00281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11E5" w14:textId="77777777" w:rsidR="006B10CC" w:rsidRDefault="006B1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DE24" w14:textId="6F7EF255" w:rsidR="00850451" w:rsidRPr="003604F4" w:rsidRDefault="00671CC6" w:rsidP="003604F4">
    <w:pPr>
      <w:pStyle w:val="Footer"/>
      <w:jc w:val="center"/>
    </w:pPr>
    <w:r>
      <w:t xml:space="preserve">2026 </w:t>
    </w:r>
    <w:r w:rsidR="006B10CC" w:rsidRPr="006B10CC">
      <w:t>août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704E" w14:textId="77777777" w:rsidR="006B10CC" w:rsidRDefault="006B1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0C2E0" w14:textId="77777777" w:rsidR="0028159B" w:rsidRDefault="0028159B" w:rsidP="00ED1708">
      <w:pPr>
        <w:spacing w:after="0" w:line="240" w:lineRule="auto"/>
      </w:pPr>
      <w:r>
        <w:separator/>
      </w:r>
    </w:p>
  </w:footnote>
  <w:footnote w:type="continuationSeparator" w:id="0">
    <w:p w14:paraId="1A73B7CE" w14:textId="77777777" w:rsidR="0028159B" w:rsidRDefault="0028159B" w:rsidP="00ED1708">
      <w:pPr>
        <w:spacing w:after="0" w:line="240" w:lineRule="auto"/>
      </w:pPr>
      <w:r>
        <w:continuationSeparator/>
      </w:r>
    </w:p>
  </w:footnote>
  <w:footnote w:type="continuationNotice" w:id="1">
    <w:p w14:paraId="2ECD9961" w14:textId="77777777" w:rsidR="0028159B" w:rsidRDefault="002815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F871" w14:textId="77777777" w:rsidR="006B10CC" w:rsidRDefault="006B1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D87D" w14:textId="309A6F73" w:rsidR="0022630F" w:rsidRDefault="0022630F">
    <w:pPr>
      <w:pStyle w:val="Header"/>
    </w:pPr>
    <w:r>
      <w:rPr>
        <w:noProof/>
      </w:rPr>
      <w:drawing>
        <wp:inline distT="0" distB="0" distL="0" distR="0" wp14:anchorId="2FB2598F" wp14:editId="41CC051C">
          <wp:extent cx="2697480" cy="698977"/>
          <wp:effectExtent l="0" t="0" r="0" b="0"/>
          <wp:docPr id="1787530565" name="Picture 5"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30565" name="Picture 5"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7480" cy="69897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70C1" w14:textId="77777777" w:rsidR="006B10CC" w:rsidRDefault="006B1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EDE"/>
    <w:multiLevelType w:val="hybridMultilevel"/>
    <w:tmpl w:val="1020FEC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57C1DD2"/>
    <w:multiLevelType w:val="multilevel"/>
    <w:tmpl w:val="598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454FC"/>
    <w:multiLevelType w:val="hybridMultilevel"/>
    <w:tmpl w:val="2C564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D4BB7"/>
    <w:multiLevelType w:val="hybridMultilevel"/>
    <w:tmpl w:val="C870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E4D41"/>
    <w:multiLevelType w:val="multilevel"/>
    <w:tmpl w:val="D546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079B4"/>
    <w:multiLevelType w:val="hybridMultilevel"/>
    <w:tmpl w:val="9E34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73B62"/>
    <w:multiLevelType w:val="hybridMultilevel"/>
    <w:tmpl w:val="A6D4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540D5"/>
    <w:multiLevelType w:val="multilevel"/>
    <w:tmpl w:val="BEA2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A1A6E"/>
    <w:multiLevelType w:val="multilevel"/>
    <w:tmpl w:val="630E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0B5654"/>
    <w:multiLevelType w:val="hybridMultilevel"/>
    <w:tmpl w:val="4A644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417DB"/>
    <w:multiLevelType w:val="hybridMultilevel"/>
    <w:tmpl w:val="A36E4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038E3"/>
    <w:multiLevelType w:val="hybridMultilevel"/>
    <w:tmpl w:val="2B74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C1E43"/>
    <w:multiLevelType w:val="hybridMultilevel"/>
    <w:tmpl w:val="7126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70803"/>
    <w:multiLevelType w:val="hybridMultilevel"/>
    <w:tmpl w:val="1A28B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C27C4"/>
    <w:multiLevelType w:val="multilevel"/>
    <w:tmpl w:val="6C26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67260"/>
    <w:multiLevelType w:val="hybridMultilevel"/>
    <w:tmpl w:val="4A7C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61FC8"/>
    <w:multiLevelType w:val="multilevel"/>
    <w:tmpl w:val="F252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643B0E"/>
    <w:multiLevelType w:val="hybridMultilevel"/>
    <w:tmpl w:val="ACF6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E3EA9"/>
    <w:multiLevelType w:val="hybridMultilevel"/>
    <w:tmpl w:val="5426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0A0CC0"/>
    <w:multiLevelType w:val="multilevel"/>
    <w:tmpl w:val="91A61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AE2AC5"/>
    <w:multiLevelType w:val="hybridMultilevel"/>
    <w:tmpl w:val="56D6DC46"/>
    <w:lvl w:ilvl="0" w:tplc="F5FA3C6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D911D4"/>
    <w:multiLevelType w:val="hybridMultilevel"/>
    <w:tmpl w:val="6586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E92E6A"/>
    <w:multiLevelType w:val="hybridMultilevel"/>
    <w:tmpl w:val="9D52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F4AA3"/>
    <w:multiLevelType w:val="hybridMultilevel"/>
    <w:tmpl w:val="173A81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64031B32"/>
    <w:multiLevelType w:val="multilevel"/>
    <w:tmpl w:val="FE5E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843D5E"/>
    <w:multiLevelType w:val="hybridMultilevel"/>
    <w:tmpl w:val="017C3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FE74E4"/>
    <w:multiLevelType w:val="hybridMultilevel"/>
    <w:tmpl w:val="0EB0F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AE02E1"/>
    <w:multiLevelType w:val="hybridMultilevel"/>
    <w:tmpl w:val="4A9A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B86063"/>
    <w:multiLevelType w:val="hybridMultilevel"/>
    <w:tmpl w:val="6534D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4462945">
    <w:abstractNumId w:val="26"/>
  </w:num>
  <w:num w:numId="2" w16cid:durableId="1655646722">
    <w:abstractNumId w:val="20"/>
  </w:num>
  <w:num w:numId="3" w16cid:durableId="199056519">
    <w:abstractNumId w:val="28"/>
  </w:num>
  <w:num w:numId="4" w16cid:durableId="706952702">
    <w:abstractNumId w:val="2"/>
  </w:num>
  <w:num w:numId="5" w16cid:durableId="756369009">
    <w:abstractNumId w:val="5"/>
  </w:num>
  <w:num w:numId="6" w16cid:durableId="913391238">
    <w:abstractNumId w:val="7"/>
  </w:num>
  <w:num w:numId="7" w16cid:durableId="1444114132">
    <w:abstractNumId w:val="3"/>
  </w:num>
  <w:num w:numId="8" w16cid:durableId="1084649915">
    <w:abstractNumId w:val="23"/>
  </w:num>
  <w:num w:numId="9" w16cid:durableId="658850771">
    <w:abstractNumId w:val="17"/>
  </w:num>
  <w:num w:numId="10" w16cid:durableId="1693341078">
    <w:abstractNumId w:val="9"/>
  </w:num>
  <w:num w:numId="11" w16cid:durableId="997419451">
    <w:abstractNumId w:val="25"/>
  </w:num>
  <w:num w:numId="12" w16cid:durableId="1495030479">
    <w:abstractNumId w:val="27"/>
  </w:num>
  <w:num w:numId="13" w16cid:durableId="1410929132">
    <w:abstractNumId w:val="15"/>
  </w:num>
  <w:num w:numId="14" w16cid:durableId="819885661">
    <w:abstractNumId w:val="11"/>
  </w:num>
  <w:num w:numId="15" w16cid:durableId="1903129925">
    <w:abstractNumId w:val="13"/>
  </w:num>
  <w:num w:numId="16" w16cid:durableId="1234468358">
    <w:abstractNumId w:val="0"/>
  </w:num>
  <w:num w:numId="17" w16cid:durableId="1433822630">
    <w:abstractNumId w:val="21"/>
  </w:num>
  <w:num w:numId="18" w16cid:durableId="2084328708">
    <w:abstractNumId w:val="18"/>
  </w:num>
  <w:num w:numId="19" w16cid:durableId="900947978">
    <w:abstractNumId w:val="10"/>
  </w:num>
  <w:num w:numId="20" w16cid:durableId="901408536">
    <w:abstractNumId w:val="22"/>
  </w:num>
  <w:num w:numId="21" w16cid:durableId="1633438655">
    <w:abstractNumId w:val="12"/>
  </w:num>
  <w:num w:numId="22" w16cid:durableId="1994526497">
    <w:abstractNumId w:val="6"/>
  </w:num>
  <w:num w:numId="23" w16cid:durableId="1585842996">
    <w:abstractNumId w:val="14"/>
  </w:num>
  <w:num w:numId="24" w16cid:durableId="1788155945">
    <w:abstractNumId w:val="1"/>
  </w:num>
  <w:num w:numId="25" w16cid:durableId="1956982791">
    <w:abstractNumId w:val="4"/>
  </w:num>
  <w:num w:numId="26" w16cid:durableId="1032269978">
    <w:abstractNumId w:val="16"/>
  </w:num>
  <w:num w:numId="27" w16cid:durableId="1743604556">
    <w:abstractNumId w:val="19"/>
  </w:num>
  <w:num w:numId="28" w16cid:durableId="1357925585">
    <w:abstractNumId w:val="24"/>
  </w:num>
  <w:num w:numId="29" w16cid:durableId="13667105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BB"/>
    <w:rsid w:val="00014D35"/>
    <w:rsid w:val="0004761E"/>
    <w:rsid w:val="000634A9"/>
    <w:rsid w:val="000705A2"/>
    <w:rsid w:val="00073445"/>
    <w:rsid w:val="000745EA"/>
    <w:rsid w:val="00076458"/>
    <w:rsid w:val="00080B35"/>
    <w:rsid w:val="00082306"/>
    <w:rsid w:val="00090CCC"/>
    <w:rsid w:val="000A132D"/>
    <w:rsid w:val="000A20B5"/>
    <w:rsid w:val="000A3881"/>
    <w:rsid w:val="000A7017"/>
    <w:rsid w:val="000B1AF4"/>
    <w:rsid w:val="000D7E85"/>
    <w:rsid w:val="000F2E6F"/>
    <w:rsid w:val="000F5626"/>
    <w:rsid w:val="000F56CF"/>
    <w:rsid w:val="000F6906"/>
    <w:rsid w:val="00101010"/>
    <w:rsid w:val="0011307D"/>
    <w:rsid w:val="00116B07"/>
    <w:rsid w:val="0012138F"/>
    <w:rsid w:val="0012714A"/>
    <w:rsid w:val="00134352"/>
    <w:rsid w:val="00140DB5"/>
    <w:rsid w:val="00147AF7"/>
    <w:rsid w:val="00167086"/>
    <w:rsid w:val="00177859"/>
    <w:rsid w:val="00185378"/>
    <w:rsid w:val="00187F85"/>
    <w:rsid w:val="001B7AD6"/>
    <w:rsid w:val="001C3F76"/>
    <w:rsid w:val="001C4683"/>
    <w:rsid w:val="001C7DD2"/>
    <w:rsid w:val="001D1ADE"/>
    <w:rsid w:val="001D30BB"/>
    <w:rsid w:val="001E0959"/>
    <w:rsid w:val="001E41A7"/>
    <w:rsid w:val="001E69FC"/>
    <w:rsid w:val="001F669F"/>
    <w:rsid w:val="001F71C6"/>
    <w:rsid w:val="0020516A"/>
    <w:rsid w:val="00216E43"/>
    <w:rsid w:val="0022630F"/>
    <w:rsid w:val="00232B20"/>
    <w:rsid w:val="00235EA4"/>
    <w:rsid w:val="00245219"/>
    <w:rsid w:val="00246DD4"/>
    <w:rsid w:val="0024762C"/>
    <w:rsid w:val="00251877"/>
    <w:rsid w:val="00257D23"/>
    <w:rsid w:val="00261517"/>
    <w:rsid w:val="002754B3"/>
    <w:rsid w:val="0028159B"/>
    <w:rsid w:val="00281D98"/>
    <w:rsid w:val="00290457"/>
    <w:rsid w:val="002914C7"/>
    <w:rsid w:val="0029436A"/>
    <w:rsid w:val="002A612D"/>
    <w:rsid w:val="002A6969"/>
    <w:rsid w:val="002B0D8C"/>
    <w:rsid w:val="002B4190"/>
    <w:rsid w:val="002B46A9"/>
    <w:rsid w:val="002B7E89"/>
    <w:rsid w:val="002D7987"/>
    <w:rsid w:val="002E7067"/>
    <w:rsid w:val="002F13BE"/>
    <w:rsid w:val="002F77E8"/>
    <w:rsid w:val="0030252D"/>
    <w:rsid w:val="00307B29"/>
    <w:rsid w:val="003129A4"/>
    <w:rsid w:val="00315C2C"/>
    <w:rsid w:val="003167E4"/>
    <w:rsid w:val="00320B27"/>
    <w:rsid w:val="003276D3"/>
    <w:rsid w:val="00356689"/>
    <w:rsid w:val="003604F4"/>
    <w:rsid w:val="00363192"/>
    <w:rsid w:val="00366E42"/>
    <w:rsid w:val="003732CB"/>
    <w:rsid w:val="00381CCF"/>
    <w:rsid w:val="003847CF"/>
    <w:rsid w:val="003920E2"/>
    <w:rsid w:val="00394183"/>
    <w:rsid w:val="003A4735"/>
    <w:rsid w:val="003A6967"/>
    <w:rsid w:val="003B447D"/>
    <w:rsid w:val="003B6266"/>
    <w:rsid w:val="003C6917"/>
    <w:rsid w:val="003D2A66"/>
    <w:rsid w:val="003E302F"/>
    <w:rsid w:val="003E7120"/>
    <w:rsid w:val="003F50E0"/>
    <w:rsid w:val="003F6BE2"/>
    <w:rsid w:val="003F729A"/>
    <w:rsid w:val="003F7729"/>
    <w:rsid w:val="004026B2"/>
    <w:rsid w:val="004050A8"/>
    <w:rsid w:val="004145FB"/>
    <w:rsid w:val="004221B4"/>
    <w:rsid w:val="00423DEA"/>
    <w:rsid w:val="00434899"/>
    <w:rsid w:val="004355DF"/>
    <w:rsid w:val="00435E16"/>
    <w:rsid w:val="00444A1F"/>
    <w:rsid w:val="00447F07"/>
    <w:rsid w:val="00461D60"/>
    <w:rsid w:val="00475220"/>
    <w:rsid w:val="00482673"/>
    <w:rsid w:val="0048590F"/>
    <w:rsid w:val="00492A56"/>
    <w:rsid w:val="004A32D7"/>
    <w:rsid w:val="004B25C1"/>
    <w:rsid w:val="004D1DFA"/>
    <w:rsid w:val="004D20AC"/>
    <w:rsid w:val="004D4877"/>
    <w:rsid w:val="004D52BF"/>
    <w:rsid w:val="004E3349"/>
    <w:rsid w:val="004F2319"/>
    <w:rsid w:val="004F508F"/>
    <w:rsid w:val="004F6EDB"/>
    <w:rsid w:val="005048B5"/>
    <w:rsid w:val="00506EDD"/>
    <w:rsid w:val="00517665"/>
    <w:rsid w:val="00522469"/>
    <w:rsid w:val="005374B7"/>
    <w:rsid w:val="00540FB0"/>
    <w:rsid w:val="005453CE"/>
    <w:rsid w:val="0055090A"/>
    <w:rsid w:val="005546FC"/>
    <w:rsid w:val="005833C3"/>
    <w:rsid w:val="005A49D6"/>
    <w:rsid w:val="005C2F9B"/>
    <w:rsid w:val="005D03B4"/>
    <w:rsid w:val="005D4DBE"/>
    <w:rsid w:val="0060469A"/>
    <w:rsid w:val="006131FF"/>
    <w:rsid w:val="00615B3F"/>
    <w:rsid w:val="00616B97"/>
    <w:rsid w:val="00624837"/>
    <w:rsid w:val="00626DCA"/>
    <w:rsid w:val="00644EE6"/>
    <w:rsid w:val="00646BC6"/>
    <w:rsid w:val="006523A3"/>
    <w:rsid w:val="006659EC"/>
    <w:rsid w:val="00671CC6"/>
    <w:rsid w:val="00672EB2"/>
    <w:rsid w:val="00676310"/>
    <w:rsid w:val="006841EB"/>
    <w:rsid w:val="006919A4"/>
    <w:rsid w:val="006A5998"/>
    <w:rsid w:val="006B10CC"/>
    <w:rsid w:val="006B14B9"/>
    <w:rsid w:val="006B3E95"/>
    <w:rsid w:val="006B4A03"/>
    <w:rsid w:val="006D1C20"/>
    <w:rsid w:val="006E4061"/>
    <w:rsid w:val="006F4A8C"/>
    <w:rsid w:val="006F7482"/>
    <w:rsid w:val="007040FE"/>
    <w:rsid w:val="007322C2"/>
    <w:rsid w:val="007328CB"/>
    <w:rsid w:val="00732EEC"/>
    <w:rsid w:val="00737B54"/>
    <w:rsid w:val="00743A74"/>
    <w:rsid w:val="00744633"/>
    <w:rsid w:val="007460F4"/>
    <w:rsid w:val="007613B6"/>
    <w:rsid w:val="007649BB"/>
    <w:rsid w:val="00780A36"/>
    <w:rsid w:val="007A0413"/>
    <w:rsid w:val="007B30FE"/>
    <w:rsid w:val="007C1DD5"/>
    <w:rsid w:val="007C2A5D"/>
    <w:rsid w:val="007C7BC8"/>
    <w:rsid w:val="007D4DE6"/>
    <w:rsid w:val="007E082B"/>
    <w:rsid w:val="007E1546"/>
    <w:rsid w:val="007F3A90"/>
    <w:rsid w:val="00814337"/>
    <w:rsid w:val="00816323"/>
    <w:rsid w:val="00831CD2"/>
    <w:rsid w:val="00836390"/>
    <w:rsid w:val="00850451"/>
    <w:rsid w:val="008561A7"/>
    <w:rsid w:val="0086335B"/>
    <w:rsid w:val="0086641A"/>
    <w:rsid w:val="008671C7"/>
    <w:rsid w:val="00867C44"/>
    <w:rsid w:val="00880326"/>
    <w:rsid w:val="008855CC"/>
    <w:rsid w:val="00886CA6"/>
    <w:rsid w:val="008928E6"/>
    <w:rsid w:val="008A046B"/>
    <w:rsid w:val="008A618F"/>
    <w:rsid w:val="008B19D3"/>
    <w:rsid w:val="008D09C3"/>
    <w:rsid w:val="008E0DE7"/>
    <w:rsid w:val="008E4C82"/>
    <w:rsid w:val="008F1E61"/>
    <w:rsid w:val="00912BBF"/>
    <w:rsid w:val="0091746D"/>
    <w:rsid w:val="00940C0D"/>
    <w:rsid w:val="0094692A"/>
    <w:rsid w:val="00957855"/>
    <w:rsid w:val="0096712C"/>
    <w:rsid w:val="009769A2"/>
    <w:rsid w:val="00977CA8"/>
    <w:rsid w:val="009812BE"/>
    <w:rsid w:val="00982A99"/>
    <w:rsid w:val="009906A9"/>
    <w:rsid w:val="00991A7F"/>
    <w:rsid w:val="009A271E"/>
    <w:rsid w:val="009B1B71"/>
    <w:rsid w:val="009B601C"/>
    <w:rsid w:val="009C1959"/>
    <w:rsid w:val="009C264F"/>
    <w:rsid w:val="009D19F2"/>
    <w:rsid w:val="009E3D4A"/>
    <w:rsid w:val="009E5158"/>
    <w:rsid w:val="009F32D0"/>
    <w:rsid w:val="00A03016"/>
    <w:rsid w:val="00A105DB"/>
    <w:rsid w:val="00A10872"/>
    <w:rsid w:val="00A142F6"/>
    <w:rsid w:val="00A14D1B"/>
    <w:rsid w:val="00A16A7F"/>
    <w:rsid w:val="00A25F8B"/>
    <w:rsid w:val="00A40B65"/>
    <w:rsid w:val="00A7225F"/>
    <w:rsid w:val="00A75DF7"/>
    <w:rsid w:val="00A83620"/>
    <w:rsid w:val="00A86450"/>
    <w:rsid w:val="00A9705B"/>
    <w:rsid w:val="00AA568A"/>
    <w:rsid w:val="00AB0BF1"/>
    <w:rsid w:val="00AB25DD"/>
    <w:rsid w:val="00AE2908"/>
    <w:rsid w:val="00AE4762"/>
    <w:rsid w:val="00AE4EC6"/>
    <w:rsid w:val="00AE7BF6"/>
    <w:rsid w:val="00AF0280"/>
    <w:rsid w:val="00AF18C9"/>
    <w:rsid w:val="00AF60B1"/>
    <w:rsid w:val="00B00C94"/>
    <w:rsid w:val="00B02EFD"/>
    <w:rsid w:val="00B02F68"/>
    <w:rsid w:val="00B047B6"/>
    <w:rsid w:val="00B244F7"/>
    <w:rsid w:val="00B272EA"/>
    <w:rsid w:val="00B34E77"/>
    <w:rsid w:val="00B417C9"/>
    <w:rsid w:val="00B45613"/>
    <w:rsid w:val="00B470BA"/>
    <w:rsid w:val="00B47CC9"/>
    <w:rsid w:val="00B561DA"/>
    <w:rsid w:val="00B57A88"/>
    <w:rsid w:val="00B606BA"/>
    <w:rsid w:val="00B61427"/>
    <w:rsid w:val="00B6662F"/>
    <w:rsid w:val="00B66B3E"/>
    <w:rsid w:val="00B73EA9"/>
    <w:rsid w:val="00B819F0"/>
    <w:rsid w:val="00B84E96"/>
    <w:rsid w:val="00BA6606"/>
    <w:rsid w:val="00BB4D6D"/>
    <w:rsid w:val="00BC1534"/>
    <w:rsid w:val="00BC747E"/>
    <w:rsid w:val="00BD5073"/>
    <w:rsid w:val="00BE13A8"/>
    <w:rsid w:val="00BE2C87"/>
    <w:rsid w:val="00BF0C69"/>
    <w:rsid w:val="00BF6883"/>
    <w:rsid w:val="00C017AB"/>
    <w:rsid w:val="00C117C5"/>
    <w:rsid w:val="00C1668E"/>
    <w:rsid w:val="00C37128"/>
    <w:rsid w:val="00C46359"/>
    <w:rsid w:val="00C50841"/>
    <w:rsid w:val="00C52FFD"/>
    <w:rsid w:val="00C609A0"/>
    <w:rsid w:val="00C61EA3"/>
    <w:rsid w:val="00C625AF"/>
    <w:rsid w:val="00C640D4"/>
    <w:rsid w:val="00C725F8"/>
    <w:rsid w:val="00C81DFE"/>
    <w:rsid w:val="00C82B3D"/>
    <w:rsid w:val="00C85008"/>
    <w:rsid w:val="00C8620B"/>
    <w:rsid w:val="00C94032"/>
    <w:rsid w:val="00C94CD0"/>
    <w:rsid w:val="00C96AB8"/>
    <w:rsid w:val="00C97EE7"/>
    <w:rsid w:val="00CA4546"/>
    <w:rsid w:val="00CB2687"/>
    <w:rsid w:val="00CB672F"/>
    <w:rsid w:val="00CC0C84"/>
    <w:rsid w:val="00CC55C2"/>
    <w:rsid w:val="00CC7FDD"/>
    <w:rsid w:val="00CD788C"/>
    <w:rsid w:val="00CE1CB3"/>
    <w:rsid w:val="00CF285B"/>
    <w:rsid w:val="00D10F51"/>
    <w:rsid w:val="00D11113"/>
    <w:rsid w:val="00D239E0"/>
    <w:rsid w:val="00D27E25"/>
    <w:rsid w:val="00D554E8"/>
    <w:rsid w:val="00D61963"/>
    <w:rsid w:val="00D639D0"/>
    <w:rsid w:val="00D65842"/>
    <w:rsid w:val="00D834FB"/>
    <w:rsid w:val="00D83C29"/>
    <w:rsid w:val="00D852B3"/>
    <w:rsid w:val="00D87099"/>
    <w:rsid w:val="00D90DE2"/>
    <w:rsid w:val="00DA00CD"/>
    <w:rsid w:val="00DA4A27"/>
    <w:rsid w:val="00DA7352"/>
    <w:rsid w:val="00DB182A"/>
    <w:rsid w:val="00DB5493"/>
    <w:rsid w:val="00DB6ADE"/>
    <w:rsid w:val="00DB7AE6"/>
    <w:rsid w:val="00DC2216"/>
    <w:rsid w:val="00DD1471"/>
    <w:rsid w:val="00DF4F03"/>
    <w:rsid w:val="00E1131A"/>
    <w:rsid w:val="00E21F50"/>
    <w:rsid w:val="00E265EE"/>
    <w:rsid w:val="00E27364"/>
    <w:rsid w:val="00E35B94"/>
    <w:rsid w:val="00E45C0C"/>
    <w:rsid w:val="00E520C4"/>
    <w:rsid w:val="00E603DE"/>
    <w:rsid w:val="00E64917"/>
    <w:rsid w:val="00E762F6"/>
    <w:rsid w:val="00E7654B"/>
    <w:rsid w:val="00E85B7B"/>
    <w:rsid w:val="00EA59E6"/>
    <w:rsid w:val="00EB79EB"/>
    <w:rsid w:val="00EC3D4D"/>
    <w:rsid w:val="00EC6770"/>
    <w:rsid w:val="00ED1708"/>
    <w:rsid w:val="00EE2D12"/>
    <w:rsid w:val="00EE3F93"/>
    <w:rsid w:val="00F22F29"/>
    <w:rsid w:val="00F274BF"/>
    <w:rsid w:val="00F3614F"/>
    <w:rsid w:val="00F36160"/>
    <w:rsid w:val="00F4151B"/>
    <w:rsid w:val="00F41C7B"/>
    <w:rsid w:val="00F46467"/>
    <w:rsid w:val="00F50872"/>
    <w:rsid w:val="00F62DC3"/>
    <w:rsid w:val="00F64801"/>
    <w:rsid w:val="00F64EC3"/>
    <w:rsid w:val="00F66071"/>
    <w:rsid w:val="00F74019"/>
    <w:rsid w:val="00F9531A"/>
    <w:rsid w:val="00FA5FC1"/>
    <w:rsid w:val="00FB0735"/>
    <w:rsid w:val="00FB0F78"/>
    <w:rsid w:val="00FB708E"/>
    <w:rsid w:val="00FD006F"/>
    <w:rsid w:val="00FD02B7"/>
    <w:rsid w:val="00FD0427"/>
    <w:rsid w:val="00FD36B4"/>
    <w:rsid w:val="00FD4570"/>
    <w:rsid w:val="00FE2183"/>
    <w:rsid w:val="00FE7F46"/>
    <w:rsid w:val="00FF0FF9"/>
    <w:rsid w:val="015598D3"/>
    <w:rsid w:val="02556FCE"/>
    <w:rsid w:val="0279CA37"/>
    <w:rsid w:val="0A27B7A4"/>
    <w:rsid w:val="0A38500C"/>
    <w:rsid w:val="0A6FF785"/>
    <w:rsid w:val="0F6E189D"/>
    <w:rsid w:val="10C3D92C"/>
    <w:rsid w:val="14BE459E"/>
    <w:rsid w:val="3116B3B9"/>
    <w:rsid w:val="33B853C4"/>
    <w:rsid w:val="343BB7AC"/>
    <w:rsid w:val="34D0D3FE"/>
    <w:rsid w:val="353D05C0"/>
    <w:rsid w:val="38696F7A"/>
    <w:rsid w:val="3F7AA8A5"/>
    <w:rsid w:val="4663AFBC"/>
    <w:rsid w:val="49656DFE"/>
    <w:rsid w:val="4A56CDEB"/>
    <w:rsid w:val="4CA4CB01"/>
    <w:rsid w:val="4E62B0DF"/>
    <w:rsid w:val="4EF03DB4"/>
    <w:rsid w:val="502769BE"/>
    <w:rsid w:val="54A2C542"/>
    <w:rsid w:val="56DA3614"/>
    <w:rsid w:val="5C9E3A40"/>
    <w:rsid w:val="5EE89629"/>
    <w:rsid w:val="60E5DEFB"/>
    <w:rsid w:val="620BB9FD"/>
    <w:rsid w:val="6741FD79"/>
    <w:rsid w:val="6C98142F"/>
    <w:rsid w:val="6D31DA0E"/>
    <w:rsid w:val="703BC03C"/>
    <w:rsid w:val="725FB8FB"/>
    <w:rsid w:val="742243F1"/>
    <w:rsid w:val="774B45DC"/>
    <w:rsid w:val="77FD4E93"/>
    <w:rsid w:val="7A290CD6"/>
    <w:rsid w:val="7FA7FE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F40F1"/>
  <w15:chartTrackingRefBased/>
  <w15:docId w15:val="{87CA839F-8792-4E40-A6AE-F3197CDC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0BB"/>
    <w:rPr>
      <w:rFonts w:eastAsiaTheme="majorEastAsia" w:cstheme="majorBidi"/>
      <w:color w:val="272727" w:themeColor="text1" w:themeTint="D8"/>
    </w:rPr>
  </w:style>
  <w:style w:type="paragraph" w:styleId="Title">
    <w:name w:val="Title"/>
    <w:basedOn w:val="Normal"/>
    <w:next w:val="Normal"/>
    <w:link w:val="TitleChar"/>
    <w:uiPriority w:val="10"/>
    <w:qFormat/>
    <w:rsid w:val="001D3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0BB"/>
    <w:pPr>
      <w:spacing w:before="160"/>
      <w:jc w:val="center"/>
    </w:pPr>
    <w:rPr>
      <w:i/>
      <w:iCs/>
      <w:color w:val="404040" w:themeColor="text1" w:themeTint="BF"/>
    </w:rPr>
  </w:style>
  <w:style w:type="character" w:customStyle="1" w:styleId="QuoteChar">
    <w:name w:val="Quote Char"/>
    <w:basedOn w:val="DefaultParagraphFont"/>
    <w:link w:val="Quote"/>
    <w:uiPriority w:val="29"/>
    <w:rsid w:val="001D30BB"/>
    <w:rPr>
      <w:i/>
      <w:iCs/>
      <w:color w:val="404040" w:themeColor="text1" w:themeTint="BF"/>
    </w:rPr>
  </w:style>
  <w:style w:type="paragraph" w:styleId="ListParagraph">
    <w:name w:val="List Paragraph"/>
    <w:basedOn w:val="Normal"/>
    <w:uiPriority w:val="34"/>
    <w:qFormat/>
    <w:rsid w:val="001D30BB"/>
    <w:pPr>
      <w:ind w:left="720"/>
      <w:contextualSpacing/>
    </w:pPr>
  </w:style>
  <w:style w:type="character" w:styleId="IntenseEmphasis">
    <w:name w:val="Intense Emphasis"/>
    <w:basedOn w:val="DefaultParagraphFont"/>
    <w:uiPriority w:val="21"/>
    <w:qFormat/>
    <w:rsid w:val="001D30BB"/>
    <w:rPr>
      <w:i/>
      <w:iCs/>
      <w:color w:val="0F4761" w:themeColor="accent1" w:themeShade="BF"/>
    </w:rPr>
  </w:style>
  <w:style w:type="paragraph" w:styleId="IntenseQuote">
    <w:name w:val="Intense Quote"/>
    <w:basedOn w:val="Normal"/>
    <w:next w:val="Normal"/>
    <w:link w:val="IntenseQuoteChar"/>
    <w:uiPriority w:val="30"/>
    <w:qFormat/>
    <w:rsid w:val="001D3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0BB"/>
    <w:rPr>
      <w:i/>
      <w:iCs/>
      <w:color w:val="0F4761" w:themeColor="accent1" w:themeShade="BF"/>
    </w:rPr>
  </w:style>
  <w:style w:type="character" w:styleId="IntenseReference">
    <w:name w:val="Intense Reference"/>
    <w:basedOn w:val="DefaultParagraphFont"/>
    <w:uiPriority w:val="32"/>
    <w:qFormat/>
    <w:rsid w:val="001D30BB"/>
    <w:rPr>
      <w:b/>
      <w:bCs/>
      <w:smallCaps/>
      <w:color w:val="0F4761" w:themeColor="accent1" w:themeShade="BF"/>
      <w:spacing w:val="5"/>
    </w:rPr>
  </w:style>
  <w:style w:type="paragraph" w:styleId="Header">
    <w:name w:val="header"/>
    <w:basedOn w:val="Normal"/>
    <w:link w:val="HeaderChar"/>
    <w:uiPriority w:val="99"/>
    <w:unhideWhenUsed/>
    <w:rsid w:val="00ED17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708"/>
  </w:style>
  <w:style w:type="paragraph" w:styleId="Footer">
    <w:name w:val="footer"/>
    <w:basedOn w:val="Normal"/>
    <w:link w:val="FooterChar"/>
    <w:uiPriority w:val="99"/>
    <w:unhideWhenUsed/>
    <w:rsid w:val="00ED17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708"/>
  </w:style>
  <w:style w:type="character" w:styleId="Hyperlink">
    <w:name w:val="Hyperlink"/>
    <w:basedOn w:val="DefaultParagraphFont"/>
    <w:uiPriority w:val="99"/>
    <w:unhideWhenUsed/>
    <w:rsid w:val="00C50841"/>
    <w:rPr>
      <w:color w:val="467886" w:themeColor="hyperlink"/>
      <w:u w:val="single"/>
    </w:rPr>
  </w:style>
  <w:style w:type="character" w:styleId="UnresolvedMention">
    <w:name w:val="Unresolved Mention"/>
    <w:basedOn w:val="DefaultParagraphFont"/>
    <w:uiPriority w:val="99"/>
    <w:semiHidden/>
    <w:unhideWhenUsed/>
    <w:rsid w:val="00C50841"/>
    <w:rPr>
      <w:color w:val="605E5C"/>
      <w:shd w:val="clear" w:color="auto" w:fill="E1DFDD"/>
    </w:rPr>
  </w:style>
  <w:style w:type="paragraph" w:styleId="Revision">
    <w:name w:val="Revision"/>
    <w:hidden/>
    <w:uiPriority w:val="99"/>
    <w:semiHidden/>
    <w:rsid w:val="003A6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youtube.com/playlist?list=PLDWfRB9hDxLPM04tdYP36Ri1xh4AW_jy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C716D6-ADD8-4AD3-85A8-2F2EA1653D0C}">
  <we:reference id="wa104380526" version="1.0.32.0" store="Omex" storeType="OMEX"/>
  <we:alternateReferences>
    <we:reference id="WA104380526" version="1.0.32.0" store="Omex"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Props1.xml><?xml version="1.0" encoding="utf-8"?>
<ds:datastoreItem xmlns:ds="http://schemas.openxmlformats.org/officeDocument/2006/customXml" ds:itemID="{D61DBA0C-2478-43EF-A6BF-EFCA6CCD6C48}">
  <ds:schemaRefs>
    <ds:schemaRef ds:uri="http://schemas.microsoft.com/sharepoint/v3/contenttype/forms"/>
  </ds:schemaRefs>
</ds:datastoreItem>
</file>

<file path=customXml/itemProps2.xml><?xml version="1.0" encoding="utf-8"?>
<ds:datastoreItem xmlns:ds="http://schemas.openxmlformats.org/officeDocument/2006/customXml" ds:itemID="{3D4EABB7-E0E1-47D7-891A-5554056C6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FA0E6B-DE00-4AED-9634-7476CAE56993}">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5</Pages>
  <Words>1415</Words>
  <Characters>8071</Characters>
  <Application>Microsoft Office Word</Application>
  <DocSecurity>0</DocSecurity>
  <Lines>218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140</cp:revision>
  <dcterms:created xsi:type="dcterms:W3CDTF">2024-12-18T14:16:00Z</dcterms:created>
  <dcterms:modified xsi:type="dcterms:W3CDTF">2026-08-03T18:54:00Z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85789cc9-8df2-4b11-90c2-5ea4cf6304e0</vt:lpwstr>
  </property>
  <property fmtid="{D5CDD505-2E9C-101B-9397-08002B2CF9AE}" pid="3" name="ContentTypeId">
    <vt:lpwstr>0x0101009ECEA87C98C5B04EBAD09116B7999055</vt:lpwstr>
  </property>
  <property fmtid="{D5CDD505-2E9C-101B-9397-08002B2CF9AE}" pid="4" name="MediaServiceImageTags">
    <vt:lpwstr/>
  </property>
  <property fmtid="{D5CDD505-2E9C-101B-9397-08002B2CF9AE}" pid="5" name="docLang">
    <vt:lpwstr>fr</vt:lpwstr>
  </property>
</Properties>
</file>